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7714" w:rsidRPr="002B5153" w:rsidRDefault="00D27714" w:rsidP="00D27714">
      <w:pPr>
        <w:jc w:val="center"/>
        <w:rPr>
          <w:rFonts w:ascii="Times New Roman" w:hAnsi="Times New Roman"/>
          <w:b/>
          <w:smallCaps/>
          <w:sz w:val="24"/>
          <w:szCs w:val="24"/>
        </w:rPr>
      </w:pPr>
      <w:r w:rsidRPr="002B5153">
        <w:rPr>
          <w:rFonts w:ascii="Times New Roman" w:hAnsi="Times New Roman"/>
          <w:b/>
          <w:smallCaps/>
          <w:sz w:val="24"/>
          <w:szCs w:val="24"/>
        </w:rPr>
        <w:t>La piratería en el cine</w:t>
      </w:r>
    </w:p>
    <w:p w:rsidR="00D27714" w:rsidRPr="002B5153" w:rsidRDefault="00D27714" w:rsidP="00D27714">
      <w:pPr>
        <w:jc w:val="center"/>
        <w:rPr>
          <w:rFonts w:ascii="Times New Roman" w:hAnsi="Times New Roman"/>
          <w:b/>
          <w:smallCaps/>
          <w:sz w:val="24"/>
          <w:szCs w:val="24"/>
        </w:rPr>
      </w:pPr>
      <w:r w:rsidRPr="002B5153">
        <w:rPr>
          <w:rFonts w:ascii="Times New Roman" w:hAnsi="Times New Roman"/>
          <w:b/>
          <w:smallCaps/>
          <w:sz w:val="24"/>
          <w:szCs w:val="24"/>
        </w:rPr>
        <w:t>Una mirada desde la Doctrina Social de la Iglesia</w:t>
      </w:r>
    </w:p>
    <w:p w:rsidR="00D27714" w:rsidRPr="00B97571" w:rsidRDefault="00D27714" w:rsidP="00D27714">
      <w:pPr>
        <w:pStyle w:val="NormalWeb"/>
        <w:spacing w:before="120" w:beforeAutospacing="0" w:after="0" w:afterAutospacing="0" w:line="360" w:lineRule="auto"/>
        <w:jc w:val="both"/>
        <w:rPr>
          <w:b/>
          <w:iCs/>
          <w:color w:val="auto"/>
        </w:rPr>
      </w:pPr>
    </w:p>
    <w:p w:rsidR="00D27714" w:rsidRPr="00B97571" w:rsidRDefault="00D27714" w:rsidP="00D27714">
      <w:pPr>
        <w:pStyle w:val="NormalWeb"/>
        <w:spacing w:before="120" w:beforeAutospacing="0" w:after="0" w:afterAutospacing="0" w:line="360" w:lineRule="auto"/>
        <w:jc w:val="both"/>
        <w:rPr>
          <w:b/>
          <w:iCs/>
          <w:color w:val="auto"/>
        </w:rPr>
      </w:pPr>
    </w:p>
    <w:p w:rsidR="00D27714" w:rsidRPr="00720AE5" w:rsidRDefault="00D27714" w:rsidP="00D27714">
      <w:pPr>
        <w:pStyle w:val="NormalWeb"/>
        <w:spacing w:before="120" w:beforeAutospacing="0" w:after="0" w:afterAutospacing="0" w:line="360" w:lineRule="auto"/>
        <w:jc w:val="center"/>
        <w:rPr>
          <w:b/>
          <w:iCs/>
          <w:smallCaps/>
          <w:color w:val="auto"/>
          <w:sz w:val="20"/>
          <w:szCs w:val="20"/>
        </w:rPr>
      </w:pPr>
      <w:r w:rsidRPr="002B5153">
        <w:rPr>
          <w:b/>
          <w:iCs/>
          <w:smallCaps/>
          <w:color w:val="auto"/>
        </w:rPr>
        <w:t xml:space="preserve">Mensaje de los Obispos de la CEMCS para la </w:t>
      </w:r>
      <w:r>
        <w:rPr>
          <w:b/>
          <w:iCs/>
          <w:smallCaps/>
          <w:color w:val="auto"/>
        </w:rPr>
        <w:t>L</w:t>
      </w:r>
      <w:r w:rsidRPr="002B5153">
        <w:rPr>
          <w:b/>
          <w:iCs/>
          <w:smallCaps/>
          <w:color w:val="auto"/>
        </w:rPr>
        <w:t xml:space="preserve"> Jornada Mundial de las Comunicaciones Sociales</w:t>
      </w:r>
      <w:r w:rsidR="00A7229B">
        <w:rPr>
          <w:b/>
          <w:iCs/>
          <w:smallCaps/>
          <w:color w:val="auto"/>
        </w:rPr>
        <w:br/>
      </w:r>
      <w:r w:rsidR="00A7229B">
        <w:rPr>
          <w:b/>
          <w:iCs/>
          <w:smallCaps/>
          <w:color w:val="auto"/>
        </w:rPr>
        <w:br/>
      </w:r>
      <w:r w:rsidR="00720AE5" w:rsidRPr="00720AE5">
        <w:rPr>
          <w:b/>
          <w:iCs/>
          <w:smallCaps/>
          <w:color w:val="auto"/>
          <w:sz w:val="20"/>
          <w:szCs w:val="20"/>
        </w:rPr>
        <w:t>Solemnidad de la Ascensión del S</w:t>
      </w:r>
      <w:r w:rsidR="00A7229B" w:rsidRPr="00720AE5">
        <w:rPr>
          <w:b/>
          <w:iCs/>
          <w:smallCaps/>
          <w:color w:val="auto"/>
          <w:sz w:val="20"/>
          <w:szCs w:val="20"/>
        </w:rPr>
        <w:t>eñor</w:t>
      </w:r>
      <w:r w:rsidR="00A7229B" w:rsidRPr="00720AE5">
        <w:rPr>
          <w:b/>
          <w:iCs/>
          <w:smallCaps/>
          <w:color w:val="auto"/>
          <w:sz w:val="20"/>
          <w:szCs w:val="20"/>
        </w:rPr>
        <w:br/>
        <w:t>Domingo, 8 de mayo de 2016</w:t>
      </w:r>
    </w:p>
    <w:p w:rsidR="00D27714" w:rsidRPr="00B97571" w:rsidRDefault="00D27714" w:rsidP="00D27714">
      <w:pPr>
        <w:jc w:val="center"/>
        <w:rPr>
          <w:rFonts w:ascii="Times New Roman" w:hAnsi="Times New Roman"/>
          <w:b/>
          <w:sz w:val="24"/>
          <w:szCs w:val="24"/>
        </w:rPr>
      </w:pPr>
      <w:bookmarkStart w:id="0" w:name="_GoBack"/>
      <w:bookmarkEnd w:id="0"/>
    </w:p>
    <w:p w:rsidR="00D27714" w:rsidRPr="00B97571" w:rsidRDefault="00D27714" w:rsidP="00D27714">
      <w:pPr>
        <w:jc w:val="center"/>
        <w:rPr>
          <w:rFonts w:ascii="Times New Roman" w:hAnsi="Times New Roman"/>
          <w:b/>
          <w:sz w:val="24"/>
          <w:szCs w:val="24"/>
        </w:rPr>
      </w:pPr>
      <w:r w:rsidRPr="00B97571">
        <w:rPr>
          <w:rFonts w:ascii="Times New Roman" w:hAnsi="Times New Roman"/>
          <w:b/>
          <w:sz w:val="24"/>
          <w:szCs w:val="24"/>
        </w:rPr>
        <w:t>INDICE</w:t>
      </w:r>
    </w:p>
    <w:p w:rsidR="00D27714" w:rsidRPr="00B97571" w:rsidRDefault="00D27714" w:rsidP="00D27714">
      <w:pPr>
        <w:rPr>
          <w:rFonts w:ascii="Times New Roman" w:hAnsi="Times New Roman"/>
          <w:b/>
          <w:sz w:val="24"/>
          <w:szCs w:val="24"/>
        </w:rPr>
      </w:pPr>
    </w:p>
    <w:p w:rsidR="00D27714" w:rsidRPr="00B97571" w:rsidRDefault="00D27714" w:rsidP="00D27714">
      <w:pPr>
        <w:numPr>
          <w:ilvl w:val="0"/>
          <w:numId w:val="1"/>
        </w:numPr>
        <w:spacing w:after="0" w:line="360" w:lineRule="auto"/>
        <w:jc w:val="both"/>
        <w:rPr>
          <w:rFonts w:ascii="Times New Roman" w:hAnsi="Times New Roman"/>
          <w:sz w:val="24"/>
          <w:szCs w:val="24"/>
        </w:rPr>
      </w:pPr>
      <w:r w:rsidRPr="00B97571">
        <w:rPr>
          <w:rFonts w:ascii="Times New Roman" w:hAnsi="Times New Roman"/>
          <w:sz w:val="24"/>
          <w:szCs w:val="24"/>
        </w:rPr>
        <w:t>Introducción. El mundo del cine</w:t>
      </w:r>
    </w:p>
    <w:p w:rsidR="00D27714" w:rsidRPr="00B97571" w:rsidRDefault="00D27714" w:rsidP="00D27714">
      <w:pPr>
        <w:numPr>
          <w:ilvl w:val="0"/>
          <w:numId w:val="1"/>
        </w:numPr>
        <w:spacing w:after="0" w:line="360" w:lineRule="auto"/>
        <w:jc w:val="both"/>
        <w:rPr>
          <w:rFonts w:ascii="Times New Roman" w:hAnsi="Times New Roman"/>
          <w:sz w:val="24"/>
          <w:szCs w:val="24"/>
        </w:rPr>
      </w:pPr>
      <w:r w:rsidRPr="00B97571">
        <w:rPr>
          <w:rFonts w:ascii="Times New Roman" w:hAnsi="Times New Roman"/>
          <w:sz w:val="24"/>
          <w:szCs w:val="24"/>
        </w:rPr>
        <w:t>El legítimo derecho a la propiedad alcanza también a los bienes intelectuales y culturales</w:t>
      </w:r>
    </w:p>
    <w:p w:rsidR="00D27714" w:rsidRPr="00B97571" w:rsidRDefault="00D27714" w:rsidP="00D27714">
      <w:pPr>
        <w:numPr>
          <w:ilvl w:val="0"/>
          <w:numId w:val="1"/>
        </w:numPr>
        <w:spacing w:after="0" w:line="360" w:lineRule="auto"/>
        <w:jc w:val="both"/>
        <w:rPr>
          <w:rFonts w:ascii="Times New Roman" w:hAnsi="Times New Roman"/>
          <w:sz w:val="24"/>
          <w:szCs w:val="24"/>
        </w:rPr>
      </w:pPr>
      <w:r w:rsidRPr="00B97571">
        <w:rPr>
          <w:rFonts w:ascii="Times New Roman" w:hAnsi="Times New Roman"/>
          <w:sz w:val="24"/>
          <w:szCs w:val="24"/>
        </w:rPr>
        <w:t>La industria del cine y el fenómeno de la piratería</w:t>
      </w:r>
    </w:p>
    <w:p w:rsidR="00D27714" w:rsidRPr="00B97571" w:rsidRDefault="00D27714" w:rsidP="00D27714">
      <w:pPr>
        <w:numPr>
          <w:ilvl w:val="0"/>
          <w:numId w:val="1"/>
        </w:numPr>
        <w:spacing w:after="0" w:line="360" w:lineRule="auto"/>
        <w:jc w:val="both"/>
        <w:rPr>
          <w:rFonts w:ascii="Times New Roman" w:hAnsi="Times New Roman"/>
          <w:sz w:val="24"/>
          <w:szCs w:val="24"/>
        </w:rPr>
      </w:pPr>
      <w:r w:rsidRPr="00B97571">
        <w:rPr>
          <w:rFonts w:ascii="Times New Roman" w:hAnsi="Times New Roman"/>
          <w:sz w:val="24"/>
          <w:szCs w:val="24"/>
        </w:rPr>
        <w:t>El punto de vista moral acerca de la piratería</w:t>
      </w:r>
    </w:p>
    <w:p w:rsidR="00D27714" w:rsidRPr="00B97571" w:rsidRDefault="00D27714" w:rsidP="00D27714">
      <w:pPr>
        <w:numPr>
          <w:ilvl w:val="0"/>
          <w:numId w:val="1"/>
        </w:numPr>
        <w:spacing w:after="0" w:line="360" w:lineRule="auto"/>
        <w:jc w:val="both"/>
        <w:rPr>
          <w:rFonts w:ascii="Times New Roman" w:hAnsi="Times New Roman"/>
          <w:sz w:val="24"/>
          <w:szCs w:val="24"/>
        </w:rPr>
      </w:pPr>
      <w:r w:rsidRPr="00B97571">
        <w:rPr>
          <w:rFonts w:ascii="Times New Roman" w:hAnsi="Times New Roman"/>
          <w:sz w:val="24"/>
          <w:szCs w:val="24"/>
        </w:rPr>
        <w:t>Llamamiento</w:t>
      </w:r>
    </w:p>
    <w:p w:rsidR="00D27714" w:rsidRDefault="00D27714" w:rsidP="00D27714">
      <w:pPr>
        <w:rPr>
          <w:rFonts w:ascii="Times New Roman" w:hAnsi="Times New Roman"/>
          <w:b/>
          <w:sz w:val="24"/>
          <w:szCs w:val="24"/>
        </w:rPr>
      </w:pPr>
    </w:p>
    <w:p w:rsidR="00D27714" w:rsidRDefault="00D27714" w:rsidP="00D27714">
      <w:pPr>
        <w:rPr>
          <w:rFonts w:ascii="Times New Roman" w:hAnsi="Times New Roman"/>
          <w:b/>
          <w:sz w:val="24"/>
          <w:szCs w:val="24"/>
        </w:rPr>
      </w:pPr>
    </w:p>
    <w:p w:rsidR="00D27714" w:rsidRPr="00B97571" w:rsidRDefault="00D27714" w:rsidP="00D27714">
      <w:pPr>
        <w:jc w:val="both"/>
        <w:rPr>
          <w:rFonts w:ascii="Times New Roman" w:hAnsi="Times New Roman"/>
          <w:b/>
          <w:sz w:val="24"/>
          <w:szCs w:val="24"/>
        </w:rPr>
      </w:pPr>
      <w:r w:rsidRPr="00B97571">
        <w:rPr>
          <w:rFonts w:ascii="Times New Roman" w:hAnsi="Times New Roman"/>
          <w:b/>
          <w:sz w:val="24"/>
          <w:szCs w:val="24"/>
        </w:rPr>
        <w:t>1. Introducción</w:t>
      </w:r>
    </w:p>
    <w:p w:rsidR="00D27714" w:rsidRPr="00B97571" w:rsidRDefault="00D27714" w:rsidP="00D27714">
      <w:pPr>
        <w:jc w:val="both"/>
        <w:rPr>
          <w:rFonts w:ascii="Times New Roman" w:hAnsi="Times New Roman"/>
          <w:sz w:val="24"/>
          <w:szCs w:val="24"/>
        </w:rPr>
      </w:pPr>
    </w:p>
    <w:p w:rsidR="00D27714" w:rsidRPr="00B97571" w:rsidRDefault="00D27714" w:rsidP="00D27714">
      <w:pPr>
        <w:ind w:firstLine="708"/>
        <w:jc w:val="both"/>
        <w:rPr>
          <w:rFonts w:ascii="Times New Roman" w:hAnsi="Times New Roman"/>
          <w:sz w:val="24"/>
          <w:szCs w:val="24"/>
        </w:rPr>
      </w:pPr>
      <w:r w:rsidRPr="00B97571">
        <w:rPr>
          <w:rFonts w:ascii="Times New Roman" w:hAnsi="Times New Roman"/>
          <w:sz w:val="24"/>
          <w:szCs w:val="24"/>
        </w:rPr>
        <w:t>1. Desde el comienzo de las proyecciones cinematográficas, a finales del siglo XIX, la Iglesia ha entendido el cine como un medio de comunicación de gran valor para la difusión de la cultura, el primero de los llamados de comunicación de masas, y como una nueva herramienta valiosa también para la evangelización. Juan Pablo II lo describió “como vehículo de intercambios culturales e invitación a la apertura y a la reflexión con respecto a realidades ajenas a nuestra formación y mentalidad. En este sentido, el cine permite superar las distancias y adquiere la dignidad propia de la cultura”</w:t>
      </w:r>
      <w:r w:rsidRPr="00B97571">
        <w:rPr>
          <w:rStyle w:val="Refdenotaalpie"/>
          <w:rFonts w:ascii="Times New Roman" w:hAnsi="Times New Roman"/>
          <w:sz w:val="24"/>
          <w:szCs w:val="24"/>
        </w:rPr>
        <w:footnoteReference w:id="1"/>
      </w:r>
      <w:r w:rsidRPr="00B97571">
        <w:rPr>
          <w:rFonts w:ascii="Times New Roman" w:hAnsi="Times New Roman"/>
          <w:sz w:val="24"/>
          <w:szCs w:val="24"/>
        </w:rPr>
        <w:t xml:space="preserve">. </w:t>
      </w:r>
    </w:p>
    <w:p w:rsidR="00D27714" w:rsidRPr="00B97571" w:rsidRDefault="00D27714" w:rsidP="00D27714">
      <w:pPr>
        <w:jc w:val="both"/>
        <w:rPr>
          <w:rFonts w:ascii="Times New Roman" w:hAnsi="Times New Roman"/>
          <w:sz w:val="24"/>
          <w:szCs w:val="24"/>
        </w:rPr>
      </w:pPr>
    </w:p>
    <w:p w:rsidR="00D27714" w:rsidRPr="00B97571" w:rsidRDefault="00D27714" w:rsidP="00D27714">
      <w:pPr>
        <w:ind w:firstLine="708"/>
        <w:jc w:val="both"/>
        <w:rPr>
          <w:rFonts w:ascii="Times New Roman" w:hAnsi="Times New Roman"/>
          <w:sz w:val="24"/>
          <w:szCs w:val="24"/>
        </w:rPr>
      </w:pPr>
      <w:r w:rsidRPr="00B97571">
        <w:rPr>
          <w:rFonts w:ascii="Times New Roman" w:hAnsi="Times New Roman"/>
          <w:sz w:val="24"/>
          <w:szCs w:val="24"/>
        </w:rPr>
        <w:lastRenderedPageBreak/>
        <w:t xml:space="preserve">2. El aprecio al mundo del cine y la consideración de su importancia educativa, cultural y evangelizadora ha llevado a la Iglesia a crear organismos dedicados a la labor pastoral en el ámbito cinematográfico. En los años 20 se fundó la </w:t>
      </w:r>
      <w:proofErr w:type="spellStart"/>
      <w:r w:rsidRPr="00B97571">
        <w:rPr>
          <w:rFonts w:ascii="Times New Roman" w:hAnsi="Times New Roman"/>
          <w:i/>
          <w:sz w:val="24"/>
          <w:szCs w:val="24"/>
        </w:rPr>
        <w:t>Organisation</w:t>
      </w:r>
      <w:proofErr w:type="spellEnd"/>
      <w:r w:rsidRPr="00B97571">
        <w:rPr>
          <w:rFonts w:ascii="Times New Roman" w:hAnsi="Times New Roman"/>
          <w:i/>
          <w:sz w:val="24"/>
          <w:szCs w:val="24"/>
        </w:rPr>
        <w:t xml:space="preserve"> </w:t>
      </w:r>
      <w:proofErr w:type="spellStart"/>
      <w:r w:rsidRPr="00B97571">
        <w:rPr>
          <w:rFonts w:ascii="Times New Roman" w:hAnsi="Times New Roman"/>
          <w:i/>
          <w:sz w:val="24"/>
          <w:szCs w:val="24"/>
        </w:rPr>
        <w:t>Catholique</w:t>
      </w:r>
      <w:proofErr w:type="spellEnd"/>
      <w:r w:rsidRPr="00B97571">
        <w:rPr>
          <w:rFonts w:ascii="Times New Roman" w:hAnsi="Times New Roman"/>
          <w:i/>
          <w:sz w:val="24"/>
          <w:szCs w:val="24"/>
        </w:rPr>
        <w:t xml:space="preserve"> </w:t>
      </w:r>
      <w:proofErr w:type="spellStart"/>
      <w:r w:rsidRPr="00B97571">
        <w:rPr>
          <w:rFonts w:ascii="Times New Roman" w:hAnsi="Times New Roman"/>
          <w:i/>
          <w:sz w:val="24"/>
          <w:szCs w:val="24"/>
        </w:rPr>
        <w:t>Internationale</w:t>
      </w:r>
      <w:proofErr w:type="spellEnd"/>
      <w:r w:rsidRPr="00B97571">
        <w:rPr>
          <w:rFonts w:ascii="Times New Roman" w:hAnsi="Times New Roman"/>
          <w:i/>
          <w:sz w:val="24"/>
          <w:szCs w:val="24"/>
        </w:rPr>
        <w:t xml:space="preserve"> di </w:t>
      </w:r>
      <w:proofErr w:type="spellStart"/>
      <w:r w:rsidRPr="00B97571">
        <w:rPr>
          <w:rFonts w:ascii="Times New Roman" w:hAnsi="Times New Roman"/>
          <w:i/>
          <w:sz w:val="24"/>
          <w:szCs w:val="24"/>
        </w:rPr>
        <w:t>Cinéma</w:t>
      </w:r>
      <w:proofErr w:type="spellEnd"/>
      <w:r w:rsidRPr="00B97571">
        <w:rPr>
          <w:rFonts w:ascii="Times New Roman" w:hAnsi="Times New Roman"/>
          <w:i/>
          <w:sz w:val="24"/>
          <w:szCs w:val="24"/>
        </w:rPr>
        <w:t xml:space="preserve"> </w:t>
      </w:r>
      <w:r w:rsidRPr="00B97571">
        <w:rPr>
          <w:rFonts w:ascii="Times New Roman" w:hAnsi="Times New Roman"/>
          <w:sz w:val="24"/>
          <w:szCs w:val="24"/>
        </w:rPr>
        <w:t>(OCIC) -integrada en SIGNIS a partir de 2000- con el objetivo de reunir a los católicos que trabajaban como profesionales en el ámbito del cine. La Iglesia apreció la oportunidad que ofrece el cine para presentar sus puntos de vista y opiniones sobre la vida y el mundo y, naturalmente, se involucró en la promoción de la educación y los valores a través del cine.</w:t>
      </w:r>
    </w:p>
    <w:p w:rsidR="00D27714" w:rsidRPr="00B97571" w:rsidRDefault="00D27714" w:rsidP="00D27714">
      <w:pPr>
        <w:ind w:firstLine="708"/>
        <w:jc w:val="both"/>
        <w:rPr>
          <w:rFonts w:ascii="Times New Roman" w:hAnsi="Times New Roman"/>
          <w:sz w:val="24"/>
          <w:szCs w:val="24"/>
        </w:rPr>
      </w:pPr>
      <w:r w:rsidRPr="00B97571">
        <w:rPr>
          <w:rFonts w:ascii="Times New Roman" w:hAnsi="Times New Roman"/>
          <w:sz w:val="24"/>
          <w:szCs w:val="24"/>
        </w:rPr>
        <w:t>En 1948, Pío XII instituyó la Pontificia Comisión para la Cinematografía Didáctica que se transformó, en 1954, en la  Pontificia Comisión para el Cine, la Radio y la Televisión, que fue, a su vez, precursora del Pontificio Consejo para las Comunicaciones Sociales.</w:t>
      </w:r>
    </w:p>
    <w:p w:rsidR="00D27714" w:rsidRPr="00B97571" w:rsidRDefault="00D27714" w:rsidP="00D27714">
      <w:pPr>
        <w:ind w:firstLine="708"/>
        <w:jc w:val="both"/>
        <w:rPr>
          <w:rFonts w:ascii="Times New Roman" w:hAnsi="Times New Roman"/>
          <w:sz w:val="24"/>
          <w:szCs w:val="24"/>
        </w:rPr>
      </w:pPr>
      <w:r w:rsidRPr="00B97571">
        <w:rPr>
          <w:rFonts w:ascii="Times New Roman" w:hAnsi="Times New Roman"/>
          <w:sz w:val="24"/>
          <w:szCs w:val="24"/>
        </w:rPr>
        <w:t>La Iglesia considera con afecto al mundo del cine y a sus profesionales y les anima a un trabajo que posibilita el propio desarrollo creativo y satisface otras necesidades de toda la humanidad como la difusión del conocimiento y de la cultura, la reflexión sobre la identidad y la misión del ser humano y la transmisión de valores esenciales para la convivencia. Como decía Juan Pablo II, “cuando el cine, obedeciendo a uno de sus principales objetivos, ofrece una imagen del hombre tal como es, debe proponer, partiendo de la realidad, válidas ocasiones de reflexión sobre las condiciones concretas en las que vive”. Y continúa señalando que “ofrecer puntos de reflexión sobre temas como el compromiso en lo social, la denuncia de la violencia, de la marginación, de la guerra y de las injusticias, (…) que no pueden dejar indiferentes a cuantos están preocupados por la suerte de la humanidad, significa promover los valores que la Iglesia siente como suyos”</w:t>
      </w:r>
      <w:r w:rsidRPr="00B97571">
        <w:rPr>
          <w:rStyle w:val="Refdenotaalpie"/>
          <w:rFonts w:ascii="Times New Roman" w:hAnsi="Times New Roman"/>
          <w:sz w:val="24"/>
          <w:szCs w:val="24"/>
        </w:rPr>
        <w:footnoteReference w:id="2"/>
      </w:r>
      <w:r w:rsidRPr="00B97571">
        <w:rPr>
          <w:rFonts w:ascii="Times New Roman" w:hAnsi="Times New Roman"/>
          <w:sz w:val="24"/>
          <w:szCs w:val="24"/>
        </w:rPr>
        <w:t>. Esta perspectiva es la que está en el origen de la iniciativa desarrollada en nuestro país con el nombre de Semana de Cine Espiritual, que desde 2004 cada año lleva a miles de personas a las salas de nuestro país, para formarse a través del cine.</w:t>
      </w:r>
    </w:p>
    <w:p w:rsidR="00D27714" w:rsidRPr="00B97571" w:rsidRDefault="00D27714" w:rsidP="00D27714">
      <w:pPr>
        <w:jc w:val="both"/>
        <w:rPr>
          <w:rFonts w:ascii="Times New Roman" w:hAnsi="Times New Roman"/>
          <w:sz w:val="24"/>
          <w:szCs w:val="24"/>
        </w:rPr>
      </w:pPr>
    </w:p>
    <w:p w:rsidR="00D27714" w:rsidRPr="00B97571" w:rsidRDefault="00D27714" w:rsidP="00D27714">
      <w:pPr>
        <w:ind w:firstLine="708"/>
        <w:jc w:val="both"/>
        <w:rPr>
          <w:rFonts w:ascii="Times New Roman" w:hAnsi="Times New Roman"/>
          <w:sz w:val="24"/>
          <w:szCs w:val="24"/>
        </w:rPr>
      </w:pPr>
      <w:r w:rsidRPr="00B97571">
        <w:rPr>
          <w:rFonts w:ascii="Times New Roman" w:hAnsi="Times New Roman"/>
          <w:sz w:val="24"/>
          <w:szCs w:val="24"/>
        </w:rPr>
        <w:t xml:space="preserve">3. Desde finales del siglo XX, la proliferación de nuevas tecnologías y de nuevas herramientas está permitiendo una distribución a gran escala de las obras cinematográficas, llegando a muchas personas de un modo más sencillo y económico. Ahora bien, sin una pertinente educación moral, esta difusión puede lesionar los legítimos derechos e intereses de un amplísimo número de profesionales que trabajan en la industria del cine (guionistas, productores, intérpretes, distribuidores, exhibidores…). Así ocurre cuando las creaciones audiovisuales se ponen a libre disposición, fundamentalmente a través de internet, al margen del cauce de distribución previsto por los productores, o cuando se elaboran copias de la película para la venta en mercadillos o por las calles. Esta actividad tiene una particular gravedad cuando en su origen está el </w:t>
      </w:r>
      <w:r w:rsidRPr="00B97571">
        <w:rPr>
          <w:rFonts w:ascii="Times New Roman" w:hAnsi="Times New Roman"/>
          <w:sz w:val="24"/>
          <w:szCs w:val="24"/>
        </w:rPr>
        <w:lastRenderedPageBreak/>
        <w:t>hurto de una copia de la obra, lo que implicaría un doble acto ilícito. Sin afán de una excesiva precisión legal o moral, todas estas actividades se conocen como piratería.</w:t>
      </w:r>
    </w:p>
    <w:p w:rsidR="00D27714" w:rsidRPr="00B97571" w:rsidRDefault="00D27714" w:rsidP="00D27714">
      <w:pPr>
        <w:ind w:firstLine="708"/>
        <w:jc w:val="both"/>
        <w:rPr>
          <w:rFonts w:ascii="Times New Roman" w:hAnsi="Times New Roman"/>
          <w:sz w:val="24"/>
          <w:szCs w:val="24"/>
        </w:rPr>
      </w:pPr>
      <w:r w:rsidRPr="00B97571">
        <w:rPr>
          <w:rFonts w:ascii="Times New Roman" w:hAnsi="Times New Roman"/>
          <w:sz w:val="24"/>
          <w:szCs w:val="24"/>
        </w:rPr>
        <w:t xml:space="preserve">La extensión de la piratería que afecta al mundo del cine, especialmente en nuestro país, está llegando incluso a poner en peligro la continuidad de esta expresión cultural tan valiosa para la difusión de ideas en beneficio de las personas. Como se constata tantas veces en la historia de la humanidad, el proceso científico y tecnológico es </w:t>
      </w:r>
      <w:proofErr w:type="gramStart"/>
      <w:r w:rsidRPr="00B97571">
        <w:rPr>
          <w:rFonts w:ascii="Times New Roman" w:hAnsi="Times New Roman"/>
          <w:sz w:val="24"/>
          <w:szCs w:val="24"/>
        </w:rPr>
        <w:t>acumulativo</w:t>
      </w:r>
      <w:proofErr w:type="gramEnd"/>
      <w:r w:rsidRPr="00B97571">
        <w:rPr>
          <w:rFonts w:ascii="Times New Roman" w:hAnsi="Times New Roman"/>
          <w:sz w:val="24"/>
          <w:szCs w:val="24"/>
        </w:rPr>
        <w:t xml:space="preserve">, heredable y crece de manera exponencial, mientras que la dimensión moral del hombre debe ser enseñada y aprendida en cada generación. Esta contradicción alcanza también a nuestra sociedad y puede ser aplicada de manera particular al mundo del cine. </w:t>
      </w:r>
    </w:p>
    <w:p w:rsidR="00D27714" w:rsidRPr="00B97571" w:rsidRDefault="00D27714" w:rsidP="00D27714">
      <w:pPr>
        <w:jc w:val="both"/>
        <w:rPr>
          <w:rFonts w:ascii="Times New Roman" w:hAnsi="Times New Roman"/>
          <w:sz w:val="24"/>
          <w:szCs w:val="24"/>
        </w:rPr>
      </w:pPr>
    </w:p>
    <w:p w:rsidR="00D27714" w:rsidRPr="00B97571" w:rsidRDefault="00D27714" w:rsidP="00D27714">
      <w:pPr>
        <w:ind w:firstLine="708"/>
        <w:jc w:val="both"/>
        <w:rPr>
          <w:rFonts w:ascii="Times New Roman" w:hAnsi="Times New Roman"/>
          <w:sz w:val="24"/>
          <w:szCs w:val="24"/>
        </w:rPr>
      </w:pPr>
      <w:r w:rsidRPr="00B97571">
        <w:rPr>
          <w:rFonts w:ascii="Times New Roman" w:hAnsi="Times New Roman"/>
          <w:sz w:val="24"/>
          <w:szCs w:val="24"/>
        </w:rPr>
        <w:t xml:space="preserve">4. La Comisión Episcopal de Medios de Comunicación ve oportuno iluminar esta realidad de la piratería en el cine, que frecuentemente recibe una consideración relativista y utilitarista, desde una conciencia moral que busca el bien de los individuos. Por ello dirige esta reflexión a los católicos y a todas las personas que aspiran a construir el bien común, partiendo de criterios que quieren tener en cuenta todos los factores implicados en esta cuestión: económicos, culturales, industriales -en sus vertientes de creación y distribución-, e incluso evangelizadores cuando los haya. </w:t>
      </w:r>
    </w:p>
    <w:p w:rsidR="00D27714" w:rsidRPr="00B97571" w:rsidRDefault="00D27714" w:rsidP="00D27714">
      <w:pPr>
        <w:jc w:val="both"/>
        <w:rPr>
          <w:rFonts w:ascii="Times New Roman" w:hAnsi="Times New Roman"/>
          <w:sz w:val="24"/>
          <w:szCs w:val="24"/>
        </w:rPr>
      </w:pPr>
    </w:p>
    <w:p w:rsidR="00D27714" w:rsidRPr="00B97571" w:rsidRDefault="00D27714" w:rsidP="00D27714">
      <w:pPr>
        <w:jc w:val="both"/>
        <w:rPr>
          <w:rFonts w:ascii="Times New Roman" w:hAnsi="Times New Roman"/>
          <w:sz w:val="24"/>
          <w:szCs w:val="24"/>
        </w:rPr>
      </w:pPr>
    </w:p>
    <w:p w:rsidR="00D27714" w:rsidRPr="00B97571" w:rsidRDefault="00D27714" w:rsidP="00D27714">
      <w:pPr>
        <w:jc w:val="both"/>
        <w:rPr>
          <w:rFonts w:ascii="Times New Roman" w:hAnsi="Times New Roman"/>
          <w:b/>
          <w:sz w:val="24"/>
          <w:szCs w:val="24"/>
        </w:rPr>
      </w:pPr>
      <w:r w:rsidRPr="00B97571">
        <w:rPr>
          <w:rFonts w:ascii="Times New Roman" w:hAnsi="Times New Roman"/>
          <w:b/>
          <w:sz w:val="24"/>
          <w:szCs w:val="24"/>
        </w:rPr>
        <w:t>2. El legítimo derecho a la propiedad alcanza también a los bienes intelectuales y culturales</w:t>
      </w:r>
    </w:p>
    <w:p w:rsidR="00D27714" w:rsidRPr="00B97571" w:rsidRDefault="00D27714" w:rsidP="00D27714">
      <w:pPr>
        <w:ind w:firstLine="708"/>
        <w:jc w:val="both"/>
        <w:rPr>
          <w:rFonts w:ascii="Times New Roman" w:hAnsi="Times New Roman"/>
          <w:sz w:val="24"/>
          <w:szCs w:val="24"/>
        </w:rPr>
      </w:pPr>
      <w:r w:rsidRPr="00B97571">
        <w:rPr>
          <w:rFonts w:ascii="Times New Roman" w:hAnsi="Times New Roman"/>
          <w:sz w:val="24"/>
          <w:szCs w:val="24"/>
        </w:rPr>
        <w:t>5. El ser humano ha sido llamado a cuidar de los bienes de la tierra y a hacerlos fructificar para el servicio de la sociedad. La propiedad privada de los bienes, sin menosprecio de su necesaria dimensión social, permite una utilización de los recursos que las autoridades deben proteger para el bien de las familias y de las personas</w:t>
      </w:r>
      <w:r w:rsidRPr="00B97571">
        <w:rPr>
          <w:rStyle w:val="Refdenotaalpie"/>
          <w:rFonts w:ascii="Times New Roman" w:hAnsi="Times New Roman"/>
          <w:sz w:val="24"/>
          <w:szCs w:val="24"/>
        </w:rPr>
        <w:footnoteReference w:id="3"/>
      </w:r>
      <w:r w:rsidRPr="00B97571">
        <w:rPr>
          <w:rFonts w:ascii="Times New Roman" w:hAnsi="Times New Roman"/>
          <w:sz w:val="24"/>
          <w:szCs w:val="24"/>
        </w:rPr>
        <w:t>. Los bienes a los que se refiere este derecho no son sólo de orden material sino también de orden intelectual o cultural</w:t>
      </w:r>
      <w:r w:rsidRPr="00B97571">
        <w:rPr>
          <w:rStyle w:val="Refdenotaalpie"/>
          <w:rFonts w:ascii="Times New Roman" w:hAnsi="Times New Roman"/>
          <w:sz w:val="24"/>
          <w:szCs w:val="24"/>
        </w:rPr>
        <w:footnoteReference w:id="4"/>
      </w:r>
      <w:r w:rsidRPr="00B97571">
        <w:rPr>
          <w:rFonts w:ascii="Times New Roman" w:hAnsi="Times New Roman"/>
          <w:sz w:val="24"/>
          <w:szCs w:val="24"/>
        </w:rPr>
        <w:t xml:space="preserve">, en suma, aquellos que sirven, habitualmente, para el desarrollo de la sociedad, para alcanzar mejor sus fines humanos y para la difusión de ideas que permitan avances futuros. </w:t>
      </w:r>
    </w:p>
    <w:p w:rsidR="00D27714" w:rsidRPr="00B97571" w:rsidRDefault="00D27714" w:rsidP="00D27714">
      <w:pPr>
        <w:jc w:val="both"/>
        <w:rPr>
          <w:rFonts w:ascii="Times New Roman" w:hAnsi="Times New Roman"/>
          <w:sz w:val="24"/>
          <w:szCs w:val="24"/>
        </w:rPr>
      </w:pPr>
      <w:r w:rsidRPr="00B97571">
        <w:rPr>
          <w:rFonts w:ascii="Times New Roman" w:hAnsi="Times New Roman"/>
          <w:sz w:val="24"/>
          <w:szCs w:val="24"/>
        </w:rPr>
        <w:t xml:space="preserve">La dimensión social de estos bienes intelectuales y culturales es más evidente ya que se refieren a una actividad creativa que renueva a la sociedad y la hace progresar cuando atiende a sus verdaderos fines, más que una mera actividad productiva. Por eso, la dimensión social en ningún caso excluye la necesaria compensación del esfuerzo personal y colectivo de sus creadores con una recompensa justa, del mismo modo que el intercambio de bienes materiales se realiza generalmente mediante una conveniente </w:t>
      </w:r>
      <w:r w:rsidRPr="00B97571">
        <w:rPr>
          <w:rFonts w:ascii="Times New Roman" w:hAnsi="Times New Roman"/>
          <w:sz w:val="24"/>
          <w:szCs w:val="24"/>
        </w:rPr>
        <w:lastRenderedPageBreak/>
        <w:t>retribución económica</w:t>
      </w:r>
      <w:r w:rsidRPr="00B97571">
        <w:rPr>
          <w:rStyle w:val="Refdenotaalpie"/>
          <w:rFonts w:ascii="Times New Roman" w:hAnsi="Times New Roman"/>
          <w:sz w:val="24"/>
          <w:szCs w:val="24"/>
        </w:rPr>
        <w:footnoteReference w:id="5"/>
      </w:r>
      <w:r w:rsidRPr="00B97571">
        <w:rPr>
          <w:rFonts w:ascii="Times New Roman" w:hAnsi="Times New Roman"/>
          <w:sz w:val="24"/>
          <w:szCs w:val="24"/>
        </w:rPr>
        <w:t>. Más bien al contrario, la difusión sin contraprestación, de bienes culturales o intelectuales pueden suponer un grave freno en el desarrollo de esta actividad básica para el desarrollo de la sociedad. Las actividades que conculcan el derecho a recibir una justa retribución por el propio trabajo son contrarias, no sólo a la ley positiva de los países, sino también se oponen a la Ley de Dios</w:t>
      </w:r>
      <w:r w:rsidRPr="00B97571">
        <w:rPr>
          <w:rStyle w:val="Refdenotaalpie"/>
          <w:rFonts w:ascii="Times New Roman" w:hAnsi="Times New Roman"/>
          <w:sz w:val="24"/>
          <w:szCs w:val="24"/>
        </w:rPr>
        <w:footnoteReference w:id="6"/>
      </w:r>
      <w:r w:rsidRPr="00B97571">
        <w:rPr>
          <w:rFonts w:ascii="Times New Roman" w:hAnsi="Times New Roman"/>
          <w:sz w:val="24"/>
          <w:szCs w:val="24"/>
        </w:rPr>
        <w:t xml:space="preserve">. </w:t>
      </w:r>
    </w:p>
    <w:p w:rsidR="00D27714" w:rsidRPr="00B97571" w:rsidRDefault="00D27714" w:rsidP="00D27714">
      <w:pPr>
        <w:jc w:val="both"/>
        <w:rPr>
          <w:rFonts w:ascii="Times New Roman" w:hAnsi="Times New Roman"/>
          <w:sz w:val="24"/>
          <w:szCs w:val="24"/>
        </w:rPr>
      </w:pPr>
    </w:p>
    <w:p w:rsidR="00D27714" w:rsidRPr="00B97571" w:rsidRDefault="00D27714" w:rsidP="00D27714">
      <w:pPr>
        <w:ind w:firstLine="708"/>
        <w:jc w:val="both"/>
        <w:rPr>
          <w:rFonts w:ascii="Times New Roman" w:hAnsi="Times New Roman"/>
          <w:sz w:val="24"/>
          <w:szCs w:val="24"/>
        </w:rPr>
      </w:pPr>
      <w:r w:rsidRPr="00B97571">
        <w:rPr>
          <w:rFonts w:ascii="Times New Roman" w:hAnsi="Times New Roman"/>
          <w:sz w:val="24"/>
          <w:szCs w:val="24"/>
        </w:rPr>
        <w:t xml:space="preserve">6. Sin embargo, se constata en muchas personas, sin ser los católicos una excepción, una cierta indiferencia moral, cuando no una clara justificación, ante el hecho tan extendido de la piratería audiovisual, que impide a toda la industria del cine recibir la justa recompensa que es consecuencia de su actividad. En el origen está un grave desconocimiento de la doctrina social de la Iglesia en este campo y, a menudo, una búsqueda de argumentos abstractos y parciales que difuminan la responsabilidad personal apoyados en una impunidad legal </w:t>
      </w:r>
      <w:r w:rsidRPr="00B97571">
        <w:rPr>
          <w:rFonts w:ascii="Times New Roman" w:hAnsi="Times New Roman"/>
          <w:i/>
          <w:sz w:val="24"/>
          <w:szCs w:val="24"/>
        </w:rPr>
        <w:t>de facto</w:t>
      </w:r>
      <w:r w:rsidRPr="00B97571">
        <w:rPr>
          <w:rFonts w:ascii="Times New Roman" w:hAnsi="Times New Roman"/>
          <w:sz w:val="24"/>
          <w:szCs w:val="24"/>
        </w:rPr>
        <w:t>.</w:t>
      </w:r>
    </w:p>
    <w:p w:rsidR="00D27714" w:rsidRPr="00B97571" w:rsidRDefault="00D27714" w:rsidP="00D27714">
      <w:pPr>
        <w:jc w:val="both"/>
        <w:rPr>
          <w:rFonts w:ascii="Times New Roman" w:hAnsi="Times New Roman"/>
          <w:sz w:val="24"/>
          <w:szCs w:val="24"/>
        </w:rPr>
      </w:pPr>
    </w:p>
    <w:p w:rsidR="00D27714" w:rsidRPr="00B97571" w:rsidRDefault="00D27714" w:rsidP="00D27714">
      <w:pPr>
        <w:jc w:val="both"/>
        <w:rPr>
          <w:rFonts w:ascii="Times New Roman" w:hAnsi="Times New Roman"/>
          <w:b/>
          <w:sz w:val="24"/>
          <w:szCs w:val="24"/>
        </w:rPr>
      </w:pPr>
      <w:r w:rsidRPr="00B97571">
        <w:rPr>
          <w:rFonts w:ascii="Times New Roman" w:hAnsi="Times New Roman"/>
          <w:b/>
          <w:sz w:val="24"/>
          <w:szCs w:val="24"/>
        </w:rPr>
        <w:t>3. La industria del cine y el fenómeno de la piratería</w:t>
      </w:r>
    </w:p>
    <w:p w:rsidR="00D27714" w:rsidRPr="00B97571" w:rsidRDefault="00D27714" w:rsidP="00D27714">
      <w:pPr>
        <w:ind w:firstLine="708"/>
        <w:jc w:val="both"/>
        <w:rPr>
          <w:rFonts w:ascii="Times New Roman" w:hAnsi="Times New Roman"/>
          <w:sz w:val="24"/>
          <w:szCs w:val="24"/>
        </w:rPr>
      </w:pPr>
      <w:r w:rsidRPr="00B97571">
        <w:rPr>
          <w:rFonts w:ascii="Times New Roman" w:hAnsi="Times New Roman"/>
          <w:sz w:val="24"/>
          <w:szCs w:val="24"/>
        </w:rPr>
        <w:t xml:space="preserve">7. Al hablar de la industria del cine nos encontramos con una actividad en la que concurren dimensiones enriquecedoras para el crecimiento personal y el entramado social, como la dimensión lúdica o la dimensión cultural. En esta industria intervienen un amplio número de agentes que permiten gestar, desarrollar y trasladar la idea cinematográfica desde la cabeza del guionista hasta la sala de cine o la pequeña pantalla. </w:t>
      </w:r>
    </w:p>
    <w:p w:rsidR="00D27714" w:rsidRPr="00B97571" w:rsidRDefault="00D27714" w:rsidP="00D27714">
      <w:pPr>
        <w:ind w:firstLine="708"/>
        <w:jc w:val="both"/>
        <w:rPr>
          <w:rFonts w:ascii="Times New Roman" w:hAnsi="Times New Roman"/>
          <w:sz w:val="24"/>
          <w:szCs w:val="24"/>
        </w:rPr>
      </w:pPr>
      <w:r w:rsidRPr="00B97571">
        <w:rPr>
          <w:rFonts w:ascii="Times New Roman" w:hAnsi="Times New Roman"/>
          <w:sz w:val="24"/>
          <w:szCs w:val="24"/>
        </w:rPr>
        <w:t>Considerada como una industria más, el cine vive en la actualidad una grave crisis ligada, en parte, al cambio cultural que están creando las modernas tecnologías de la comunicación. Éstas han creado una nueva forma de entender todas las actividades humanas: las relaciones personales, la formación, el trabajo, el entretenimiento, la vida social... Las tecnologías hacen que estas realidades humanas se hayan vuelto más interpersonales, menos masivas, facilitando su difusión en pequeños grupos. Además la grave crisis económica general ha afectado de manera especial al negocio del ocio y del tiempo libre. En este contexto de dificultades económicas, uno de los factores que están contribuyendo a su agravamiento en la industria del cine es el fenómeno de la piratería.</w:t>
      </w:r>
    </w:p>
    <w:p w:rsidR="00D27714" w:rsidRPr="00B97571" w:rsidRDefault="00D27714" w:rsidP="00D27714">
      <w:pPr>
        <w:jc w:val="both"/>
        <w:rPr>
          <w:rFonts w:ascii="Times New Roman" w:hAnsi="Times New Roman"/>
          <w:sz w:val="24"/>
          <w:szCs w:val="24"/>
        </w:rPr>
      </w:pPr>
    </w:p>
    <w:p w:rsidR="00D27714" w:rsidRPr="00B97571" w:rsidRDefault="00D27714" w:rsidP="00D27714">
      <w:pPr>
        <w:ind w:firstLine="708"/>
        <w:jc w:val="both"/>
        <w:rPr>
          <w:rFonts w:ascii="Times New Roman" w:hAnsi="Times New Roman"/>
          <w:sz w:val="24"/>
          <w:szCs w:val="24"/>
        </w:rPr>
      </w:pPr>
      <w:r w:rsidRPr="00B97571">
        <w:rPr>
          <w:rFonts w:ascii="Times New Roman" w:hAnsi="Times New Roman"/>
          <w:sz w:val="24"/>
          <w:szCs w:val="24"/>
        </w:rPr>
        <w:t xml:space="preserve">8. Las múltiples actividades que se desarrollan en el marco de esta industria se pueden agrupar en dos categorías que concurren y que se ven afectadas de modo diverso por la piratería. Por un lado están las actividades ligadas al proceso creativo, que incluye desde la idea original que se plasma en un guión hasta la producción, realización y posproducción de la película que concluye con el producto final. Por otro lado se </w:t>
      </w:r>
      <w:r w:rsidRPr="00B97571">
        <w:rPr>
          <w:rFonts w:ascii="Times New Roman" w:hAnsi="Times New Roman"/>
          <w:sz w:val="24"/>
          <w:szCs w:val="24"/>
        </w:rPr>
        <w:lastRenderedPageBreak/>
        <w:t>encuentran las actividades ligadas a la difusión de la obra, como pueden ser su promoción, distribución y su exhibición/emisión.</w:t>
      </w:r>
    </w:p>
    <w:p w:rsidR="00D27714" w:rsidRPr="00B97571" w:rsidRDefault="00D27714" w:rsidP="00D27714">
      <w:pPr>
        <w:ind w:firstLine="708"/>
        <w:jc w:val="both"/>
        <w:rPr>
          <w:rFonts w:ascii="Times New Roman" w:hAnsi="Times New Roman"/>
          <w:sz w:val="24"/>
          <w:szCs w:val="24"/>
        </w:rPr>
      </w:pPr>
      <w:r w:rsidRPr="00B97571">
        <w:rPr>
          <w:rFonts w:ascii="Times New Roman" w:hAnsi="Times New Roman"/>
          <w:sz w:val="24"/>
          <w:szCs w:val="24"/>
        </w:rPr>
        <w:t xml:space="preserve"> La acción de la piratería afecta fundamentalmente a este segundo sector de la industria, creando cauces de difusión ilegales que impiden la obtención del beneficio legítimo. Esos cauces se ven favorecidos, además, por las nuevas tecnologías de la comunicación que facilitan las descargas ilegales desde internet, la copia masiva de películas, las herramientas que permiten su rápida difusión y su destino a la venta ilegal en mercadillos o por las calles, que afectan a todo tipo de películas, especialmente al cine de estreno.</w:t>
      </w:r>
    </w:p>
    <w:p w:rsidR="00D27714" w:rsidRPr="00B97571" w:rsidRDefault="00D27714" w:rsidP="00D27714">
      <w:pPr>
        <w:ind w:firstLine="708"/>
        <w:jc w:val="both"/>
        <w:rPr>
          <w:rFonts w:ascii="Times New Roman" w:hAnsi="Times New Roman"/>
          <w:sz w:val="24"/>
          <w:szCs w:val="24"/>
        </w:rPr>
      </w:pPr>
      <w:r w:rsidRPr="00B97571">
        <w:rPr>
          <w:rFonts w:ascii="Times New Roman" w:hAnsi="Times New Roman"/>
          <w:sz w:val="24"/>
          <w:szCs w:val="24"/>
        </w:rPr>
        <w:t xml:space="preserve">Pero además, el daño ocasionado afecta también al primer sector, el del proceso creativo que no puede obtener los recursos necesarios para acometer nuevos proyectos que, como hemos señalado, pueden ser imprescindibles para el desarrollo social y cultural de las personas. Esto ocasiona graves daños a esta industria: disminuye el número de producciones, se perjudica a otras empresas auxiliares del sector, se induce al cierre de salas, desaparecen establecimientos de alquiler de películas, hay pérdidas de empleo, etc. </w:t>
      </w:r>
    </w:p>
    <w:p w:rsidR="00D27714" w:rsidRPr="00B97571" w:rsidRDefault="00D27714" w:rsidP="00D27714">
      <w:pPr>
        <w:jc w:val="both"/>
        <w:rPr>
          <w:rFonts w:ascii="Times New Roman" w:hAnsi="Times New Roman"/>
          <w:sz w:val="24"/>
          <w:szCs w:val="24"/>
        </w:rPr>
      </w:pPr>
    </w:p>
    <w:p w:rsidR="00D27714" w:rsidRPr="00B97571" w:rsidRDefault="00D27714" w:rsidP="00D27714">
      <w:pPr>
        <w:ind w:firstLine="708"/>
        <w:jc w:val="both"/>
        <w:rPr>
          <w:rFonts w:ascii="Times New Roman" w:hAnsi="Times New Roman"/>
          <w:sz w:val="24"/>
          <w:szCs w:val="24"/>
        </w:rPr>
      </w:pPr>
      <w:r w:rsidRPr="00B97571">
        <w:rPr>
          <w:rFonts w:ascii="Times New Roman" w:hAnsi="Times New Roman"/>
          <w:sz w:val="24"/>
          <w:szCs w:val="24"/>
        </w:rPr>
        <w:t>9. Es posible que la industria tenga que hacer un esfuerzo de adaptación a la nueva situación tecnológica a la hora de crear y, de manera especial, a la hora de difundir la obra creada. En este sentido, son valiosos los notables esfuerzos (intentos) realizados para experimentar nuevos cauces de distribución y de venta que realizó la industria musical ante un entorno similar. Sin embargo, la necesaria adaptación a las novedades tecnológicas no elimina el principio fundamental que hemos señalado: las obras artísticas generan una serie de derechos en sus creadores, productores, intérpretes, distribuidores, exhibidores, etc. que deben ser satisfechos.</w:t>
      </w:r>
    </w:p>
    <w:p w:rsidR="00D27714" w:rsidRPr="00B97571" w:rsidRDefault="00D27714" w:rsidP="00D27714">
      <w:pPr>
        <w:jc w:val="both"/>
        <w:rPr>
          <w:rFonts w:ascii="Times New Roman" w:hAnsi="Times New Roman"/>
          <w:sz w:val="24"/>
          <w:szCs w:val="24"/>
        </w:rPr>
      </w:pPr>
      <w:r w:rsidRPr="00B97571">
        <w:rPr>
          <w:rFonts w:ascii="Times New Roman" w:hAnsi="Times New Roman"/>
          <w:sz w:val="24"/>
          <w:szCs w:val="24"/>
        </w:rPr>
        <w:t>La UNESCO, organización de las Naciones Unidas encargada de la protección y difusión de la cultura, entiende por piratería, “la reproducción y distribución de copias de obras protegidas por el derecho de autor, así como su transmisión al público o su puesta a disposición en redes de comunicación en línea, sin la autorización de los propietarios legítimos, cuando dicha autorización resulte necesaria legalmente. La piratería afecta a obras de distintos tipos, como la música, la literatura, el cine, los programas informáticos, los videojuegos, los programas y las señales audiovisuales”</w:t>
      </w:r>
      <w:r w:rsidRPr="00B97571">
        <w:rPr>
          <w:rStyle w:val="Refdenotaalpie"/>
          <w:rFonts w:ascii="Times New Roman" w:hAnsi="Times New Roman"/>
          <w:sz w:val="24"/>
          <w:szCs w:val="24"/>
        </w:rPr>
        <w:footnoteReference w:id="7"/>
      </w:r>
      <w:r w:rsidRPr="00B97571">
        <w:rPr>
          <w:rFonts w:ascii="Times New Roman" w:hAnsi="Times New Roman"/>
          <w:sz w:val="24"/>
          <w:szCs w:val="24"/>
        </w:rPr>
        <w:t>.</w:t>
      </w:r>
    </w:p>
    <w:p w:rsidR="00D27714" w:rsidRPr="00B97571" w:rsidRDefault="00D27714" w:rsidP="00D27714">
      <w:pPr>
        <w:jc w:val="both"/>
        <w:rPr>
          <w:rFonts w:ascii="Times New Roman" w:hAnsi="Times New Roman"/>
          <w:sz w:val="24"/>
          <w:szCs w:val="24"/>
        </w:rPr>
      </w:pPr>
    </w:p>
    <w:p w:rsidR="00D27714" w:rsidRPr="00B97571" w:rsidRDefault="00D27714" w:rsidP="00D27714">
      <w:pPr>
        <w:ind w:firstLine="708"/>
        <w:jc w:val="both"/>
        <w:rPr>
          <w:rFonts w:ascii="Times New Roman" w:hAnsi="Times New Roman"/>
          <w:sz w:val="24"/>
          <w:szCs w:val="24"/>
        </w:rPr>
      </w:pPr>
      <w:r w:rsidRPr="00B97571">
        <w:rPr>
          <w:rFonts w:ascii="Times New Roman" w:hAnsi="Times New Roman"/>
          <w:sz w:val="24"/>
          <w:szCs w:val="24"/>
        </w:rPr>
        <w:t xml:space="preserve">10. Las obras cinematográficas (como todas las obras artísticas, plásticas, culturales, etc.) generan para sus autores, intérpretes, distribuidores, etc., un derecho </w:t>
      </w:r>
      <w:r w:rsidRPr="00B97571">
        <w:rPr>
          <w:rFonts w:ascii="Times New Roman" w:hAnsi="Times New Roman"/>
          <w:sz w:val="24"/>
          <w:szCs w:val="24"/>
        </w:rPr>
        <w:lastRenderedPageBreak/>
        <w:t xml:space="preserve">moral y un derecho legal. El primero es el que tiene el autor de una obra a ser siempre reconocido como tal y es intransferible. Además, el autor tiene también derechos legales, ocasionados por la  difusión o “publicación” de su obra. Esos derechos se traducen en beneficios económicos cuando esa obra es difundida. </w:t>
      </w:r>
    </w:p>
    <w:p w:rsidR="00D27714" w:rsidRPr="00B97571" w:rsidRDefault="00D27714" w:rsidP="00D27714">
      <w:pPr>
        <w:ind w:firstLine="708"/>
        <w:jc w:val="both"/>
        <w:rPr>
          <w:rFonts w:ascii="Times New Roman" w:hAnsi="Times New Roman"/>
          <w:sz w:val="24"/>
          <w:szCs w:val="24"/>
        </w:rPr>
      </w:pPr>
      <w:r w:rsidRPr="00B97571">
        <w:rPr>
          <w:rFonts w:ascii="Times New Roman" w:hAnsi="Times New Roman"/>
          <w:sz w:val="24"/>
          <w:szCs w:val="24"/>
        </w:rPr>
        <w:t>Si las películas se pone</w:t>
      </w:r>
      <w:r w:rsidR="006B06F2">
        <w:rPr>
          <w:rFonts w:ascii="Times New Roman" w:hAnsi="Times New Roman"/>
          <w:sz w:val="24"/>
          <w:szCs w:val="24"/>
        </w:rPr>
        <w:t>n</w:t>
      </w:r>
      <w:r w:rsidRPr="00B97571">
        <w:rPr>
          <w:rFonts w:ascii="Times New Roman" w:hAnsi="Times New Roman"/>
          <w:sz w:val="24"/>
          <w:szCs w:val="24"/>
        </w:rPr>
        <w:t xml:space="preserve"> en circulación sin respetar el derecho retributivo, se comete un delito tipificado en el código penal, al que hemos llamado piratería, que refiere y valora el daño causado a autores, inversores, distribuidores, etc., un lucro cesante de graves consecuencias. La definición de piratería incluye cualquier proceso que conduce a generar o consumir una copia de un producto audiovisual por medios ilegales, que son aquellos no autorizados por quienes poseen los derechos de esa obra: grabación en salas, compra-venta o mera distribución de copias ilegales, descarga ilegal de internet, exhibición -gratuita o no- de copias no autorizadas o ilegales. </w:t>
      </w:r>
    </w:p>
    <w:p w:rsidR="00D27714" w:rsidRPr="00B97571" w:rsidRDefault="00D27714" w:rsidP="00D27714">
      <w:pPr>
        <w:ind w:firstLine="708"/>
        <w:jc w:val="both"/>
        <w:rPr>
          <w:rFonts w:ascii="Times New Roman" w:hAnsi="Times New Roman"/>
          <w:sz w:val="24"/>
          <w:szCs w:val="24"/>
        </w:rPr>
      </w:pPr>
      <w:r w:rsidRPr="00B97571">
        <w:rPr>
          <w:rFonts w:ascii="Times New Roman" w:hAnsi="Times New Roman"/>
          <w:sz w:val="24"/>
          <w:szCs w:val="24"/>
        </w:rPr>
        <w:t>Los efectos de esta actividad en la industria del cine se pueden calcular a partir del lucro cesante, el cálculo de los ingresos no percibidos, que se estima en cientos de millones de euros cada año, según estudios realizados</w:t>
      </w:r>
      <w:r>
        <w:rPr>
          <w:rStyle w:val="Refdenotaalpie"/>
          <w:rFonts w:ascii="Times New Roman" w:hAnsi="Times New Roman"/>
          <w:sz w:val="24"/>
          <w:szCs w:val="24"/>
        </w:rPr>
        <w:footnoteReference w:id="8"/>
      </w:r>
      <w:r w:rsidRPr="00B97571">
        <w:rPr>
          <w:rFonts w:ascii="Times New Roman" w:hAnsi="Times New Roman"/>
          <w:sz w:val="24"/>
          <w:szCs w:val="24"/>
        </w:rPr>
        <w:t xml:space="preserve">. Dichos efectos también son visibles en el descenso de asistentes al cine, el cierre de un gran número de salas de exhibición o las caídas en la distribución de los productos relacionados con el consumo doméstico (DVD, </w:t>
      </w:r>
      <w:proofErr w:type="spellStart"/>
      <w:r w:rsidRPr="00B97571">
        <w:rPr>
          <w:rFonts w:ascii="Times New Roman" w:hAnsi="Times New Roman"/>
          <w:sz w:val="24"/>
          <w:szCs w:val="24"/>
        </w:rPr>
        <w:t>BluRay</w:t>
      </w:r>
      <w:proofErr w:type="spellEnd"/>
      <w:r w:rsidRPr="00B97571">
        <w:rPr>
          <w:rFonts w:ascii="Times New Roman" w:hAnsi="Times New Roman"/>
          <w:sz w:val="24"/>
          <w:szCs w:val="24"/>
        </w:rPr>
        <w:t xml:space="preserve">, etc.) </w:t>
      </w:r>
    </w:p>
    <w:p w:rsidR="00D27714" w:rsidRPr="00B97571" w:rsidRDefault="00D27714" w:rsidP="00D27714">
      <w:pPr>
        <w:jc w:val="both"/>
        <w:rPr>
          <w:rFonts w:ascii="Times New Roman" w:hAnsi="Times New Roman"/>
          <w:sz w:val="24"/>
          <w:szCs w:val="24"/>
        </w:rPr>
      </w:pPr>
    </w:p>
    <w:p w:rsidR="00D27714" w:rsidRPr="00B97571" w:rsidRDefault="00D27714" w:rsidP="00D27714">
      <w:pPr>
        <w:ind w:firstLine="708"/>
        <w:jc w:val="both"/>
        <w:rPr>
          <w:rFonts w:ascii="Times New Roman" w:hAnsi="Times New Roman"/>
          <w:sz w:val="24"/>
          <w:szCs w:val="24"/>
        </w:rPr>
      </w:pPr>
      <w:r w:rsidRPr="00B97571">
        <w:rPr>
          <w:rFonts w:ascii="Times New Roman" w:hAnsi="Times New Roman"/>
          <w:sz w:val="24"/>
          <w:szCs w:val="24"/>
        </w:rPr>
        <w:t>11. Aunque los daños ocasionados son sobre todo y en primer lugar económicos, no es difícil prever que el daño causado a la industria del cine afecte también a los beneficios que produce la propia actividad cinematográfica. La piratería puede ocasionar que proyectos de relieve para el bien de la sociedad, o que pueden ayudar y humanizar a las personas, dejen de llevarse a la pantalla porque la industria del cine no puede sostenerse económicamente. En suma, la piratería ocasiona un daño económico a las personas que se dedican a esta industria y también un daño a toda la sociedad que se verá privada de contenidos culturales que están en la base de su desarrollo.</w:t>
      </w:r>
    </w:p>
    <w:p w:rsidR="00D27714" w:rsidRPr="00B97571" w:rsidRDefault="00D27714" w:rsidP="00D27714">
      <w:pPr>
        <w:jc w:val="both"/>
        <w:rPr>
          <w:rFonts w:ascii="Times New Roman" w:hAnsi="Times New Roman"/>
          <w:sz w:val="24"/>
          <w:szCs w:val="24"/>
        </w:rPr>
      </w:pPr>
    </w:p>
    <w:p w:rsidR="00D27714" w:rsidRPr="00B97571" w:rsidRDefault="00D27714" w:rsidP="00D27714">
      <w:pPr>
        <w:jc w:val="both"/>
        <w:rPr>
          <w:rFonts w:ascii="Times New Roman" w:hAnsi="Times New Roman"/>
          <w:b/>
          <w:sz w:val="24"/>
          <w:szCs w:val="24"/>
        </w:rPr>
      </w:pPr>
      <w:r w:rsidRPr="00B97571">
        <w:rPr>
          <w:rFonts w:ascii="Times New Roman" w:hAnsi="Times New Roman"/>
          <w:b/>
          <w:sz w:val="24"/>
          <w:szCs w:val="24"/>
        </w:rPr>
        <w:t>4. El punto de vista moral acerca de la piratería</w:t>
      </w:r>
    </w:p>
    <w:p w:rsidR="00D27714" w:rsidRPr="00B97571" w:rsidRDefault="00D27714" w:rsidP="00D27714">
      <w:pPr>
        <w:ind w:firstLine="708"/>
        <w:jc w:val="both"/>
        <w:rPr>
          <w:rFonts w:ascii="Times New Roman" w:hAnsi="Times New Roman"/>
          <w:sz w:val="24"/>
          <w:szCs w:val="24"/>
        </w:rPr>
      </w:pPr>
      <w:r w:rsidRPr="00B97571">
        <w:rPr>
          <w:rFonts w:ascii="Times New Roman" w:hAnsi="Times New Roman"/>
          <w:sz w:val="24"/>
          <w:szCs w:val="24"/>
        </w:rPr>
        <w:t>12. Las acciones humanas son aquellas en las que, cada persona, pone en juego su humanidad y, en el transcurso de las mismas, ésta se revaloriza o se devalúa. El bien y la virtud edifican la humanidad mientras que el mal y el vicio la hacen menguar o incluso desaparecer. La piratería en el cine merece una triple consideración moral, dependiendo de los distintos puntos de vista desde los que se enfoque.</w:t>
      </w:r>
    </w:p>
    <w:p w:rsidR="00D27714" w:rsidRPr="00B97571" w:rsidRDefault="00D27714" w:rsidP="00D27714">
      <w:pPr>
        <w:jc w:val="both"/>
        <w:rPr>
          <w:rFonts w:ascii="Times New Roman" w:hAnsi="Times New Roman"/>
          <w:sz w:val="24"/>
          <w:szCs w:val="24"/>
        </w:rPr>
      </w:pPr>
    </w:p>
    <w:p w:rsidR="00D27714" w:rsidRPr="00B97571" w:rsidRDefault="00D27714" w:rsidP="00D27714">
      <w:pPr>
        <w:ind w:firstLine="708"/>
        <w:jc w:val="both"/>
        <w:rPr>
          <w:rFonts w:ascii="Times New Roman" w:hAnsi="Times New Roman"/>
          <w:sz w:val="24"/>
          <w:szCs w:val="24"/>
        </w:rPr>
      </w:pPr>
      <w:r w:rsidRPr="00B97571">
        <w:rPr>
          <w:rFonts w:ascii="Times New Roman" w:hAnsi="Times New Roman"/>
          <w:sz w:val="24"/>
          <w:szCs w:val="24"/>
        </w:rPr>
        <w:lastRenderedPageBreak/>
        <w:t xml:space="preserve">13. En primer lugar, la piratería en el cine atenta contra los derechos legítimos de esta industria, directa o indirectamente, y contra su legítima aspiración al beneficio económico, y por tanto incurre en un pecado contra el 7º mandamiento de la Ley de Dios que dice “no robarás”. La doctrina de la Iglesia sobre esa cuestión está explicada en el </w:t>
      </w:r>
      <w:r w:rsidRPr="00B97571">
        <w:rPr>
          <w:rFonts w:ascii="Times New Roman" w:hAnsi="Times New Roman"/>
          <w:bCs/>
          <w:i/>
          <w:sz w:val="24"/>
          <w:szCs w:val="24"/>
        </w:rPr>
        <w:t>Catecismo de la Iglesia Católica</w:t>
      </w:r>
      <w:r w:rsidRPr="00B97571">
        <w:rPr>
          <w:rFonts w:ascii="Times New Roman" w:hAnsi="Times New Roman"/>
          <w:bCs/>
          <w:sz w:val="24"/>
          <w:szCs w:val="24"/>
        </w:rPr>
        <w:t xml:space="preserve"> (n. 2.409), donde se afirma que “t</w:t>
      </w:r>
      <w:r w:rsidRPr="00B97571">
        <w:rPr>
          <w:rFonts w:ascii="Times New Roman" w:hAnsi="Times New Roman"/>
          <w:sz w:val="24"/>
          <w:szCs w:val="24"/>
        </w:rPr>
        <w:t xml:space="preserve">oda forma de tomar o retener injustamente el bien ajeno, aunque no contradiga las disposiciones de la ley civil, es contraria al séptimo mandamiento, […] como defraudar en el ejercicio del comercio (cf. </w:t>
      </w:r>
      <w:proofErr w:type="spellStart"/>
      <w:r w:rsidRPr="00B97571">
        <w:rPr>
          <w:rFonts w:ascii="Times New Roman" w:hAnsi="Times New Roman"/>
          <w:i/>
          <w:iCs/>
          <w:sz w:val="24"/>
          <w:szCs w:val="24"/>
        </w:rPr>
        <w:t>Dt</w:t>
      </w:r>
      <w:proofErr w:type="spellEnd"/>
      <w:r w:rsidRPr="00B97571">
        <w:rPr>
          <w:rFonts w:ascii="Times New Roman" w:hAnsi="Times New Roman"/>
          <w:sz w:val="24"/>
          <w:szCs w:val="24"/>
        </w:rPr>
        <w:t xml:space="preserve"> 25, 13-16)”. Además, como ha quedado dicho, el daño que se realiza a la parte que distribuye los contenidos cinematográficos se extiende también a la parte de la industria dedicada a la creación. Se trata por tanto de un pecado contra la virtud de la justicia que “consiste en la constante y firme voluntad de dar a Dios y al prójimo lo que le es debido” y exige “respetar los derechos de cada uno y establecer en las relaciones humanas la armonía que promueve la equidad respecto a las personas y al bien común”</w:t>
      </w:r>
      <w:r w:rsidRPr="00B97571">
        <w:rPr>
          <w:rStyle w:val="Refdenotaalpie"/>
          <w:rFonts w:ascii="Times New Roman" w:hAnsi="Times New Roman"/>
          <w:sz w:val="24"/>
          <w:szCs w:val="24"/>
        </w:rPr>
        <w:footnoteReference w:id="9"/>
      </w:r>
      <w:r w:rsidRPr="00B97571">
        <w:rPr>
          <w:rFonts w:ascii="Times New Roman" w:hAnsi="Times New Roman"/>
          <w:sz w:val="24"/>
          <w:szCs w:val="24"/>
        </w:rPr>
        <w:t>.</w:t>
      </w:r>
    </w:p>
    <w:p w:rsidR="00D27714" w:rsidRPr="00B97571" w:rsidRDefault="00D27714" w:rsidP="00D27714">
      <w:pPr>
        <w:jc w:val="both"/>
        <w:rPr>
          <w:rFonts w:ascii="Times New Roman" w:hAnsi="Times New Roman"/>
          <w:sz w:val="24"/>
          <w:szCs w:val="24"/>
        </w:rPr>
      </w:pPr>
    </w:p>
    <w:p w:rsidR="00D27714" w:rsidRPr="00B97571" w:rsidRDefault="00D27714" w:rsidP="00D27714">
      <w:pPr>
        <w:ind w:firstLine="708"/>
        <w:jc w:val="both"/>
        <w:rPr>
          <w:rFonts w:ascii="Times New Roman" w:hAnsi="Times New Roman"/>
          <w:sz w:val="24"/>
          <w:szCs w:val="24"/>
        </w:rPr>
      </w:pPr>
      <w:r w:rsidRPr="00B97571">
        <w:rPr>
          <w:rFonts w:ascii="Times New Roman" w:hAnsi="Times New Roman"/>
          <w:sz w:val="24"/>
          <w:szCs w:val="24"/>
        </w:rPr>
        <w:t>14. En segundo lugar, se inflige un daño al bien común de la sociedad, en cuanto que se daña una industria que está llamada a contribuir a su difusión y su consecución. El bien común, principio fundamental de la Doctrina Social de la Iglesia, es el conjunto de aquellas condiciones de la vida social que permiten a los grupos y a cada uno de sus miembros conseguir más plena y fácilmente su propia perfección</w:t>
      </w:r>
      <w:r w:rsidRPr="00B97571">
        <w:rPr>
          <w:rStyle w:val="Refdenotaalpie"/>
          <w:rFonts w:ascii="Times New Roman" w:hAnsi="Times New Roman"/>
          <w:sz w:val="24"/>
          <w:szCs w:val="24"/>
        </w:rPr>
        <w:footnoteReference w:id="10"/>
      </w:r>
      <w:r w:rsidRPr="00B97571">
        <w:rPr>
          <w:rFonts w:ascii="Times New Roman" w:hAnsi="Times New Roman"/>
          <w:sz w:val="24"/>
          <w:szCs w:val="24"/>
        </w:rPr>
        <w:t>. El cine es una industria cultural que contribuye al bien común por medio de la reflexión, el diálogo, la exposición de ideas o de puntos de vista alternativos, la descripción de la naturaleza humana y de su dignidad, etc. Dañar un cauce por el que pueden fluir las mejores ideas para el desarrollo social y por tanto limitar a sus miembros el acceso a un bien común posible es atentar contra el bien común de la sociedad y facilitar su alienación. Como dice Juan Pablo II, “está alienada una sociedad que, en sus formas de organización social, de producción y consumo, hace más difícil la realización de esta donación y la formación de esa solidaridad interhumana” (CA, 41).</w:t>
      </w:r>
    </w:p>
    <w:p w:rsidR="00D27714" w:rsidRPr="00B97571" w:rsidRDefault="00D27714" w:rsidP="00D27714">
      <w:pPr>
        <w:jc w:val="both"/>
        <w:rPr>
          <w:rFonts w:ascii="Times New Roman" w:hAnsi="Times New Roman"/>
          <w:sz w:val="24"/>
          <w:szCs w:val="24"/>
        </w:rPr>
      </w:pPr>
    </w:p>
    <w:p w:rsidR="00D27714" w:rsidRPr="00B97571" w:rsidRDefault="00D27714" w:rsidP="00D27714">
      <w:pPr>
        <w:ind w:firstLine="708"/>
        <w:jc w:val="both"/>
        <w:rPr>
          <w:rFonts w:ascii="Times New Roman" w:hAnsi="Times New Roman"/>
          <w:sz w:val="24"/>
          <w:szCs w:val="24"/>
        </w:rPr>
      </w:pPr>
      <w:r w:rsidRPr="00B97571">
        <w:rPr>
          <w:rFonts w:ascii="Times New Roman" w:hAnsi="Times New Roman"/>
          <w:sz w:val="24"/>
          <w:szCs w:val="24"/>
        </w:rPr>
        <w:t xml:space="preserve">15. En tercer lugar, no se puede olvidar que la piratería introduce también una forma de actuar ligada al consumo por el consumo que daña al ser humano en su esencial dignidad. “Nos extasiamos –dice el Papa Francisco- con las inmensas posibilidades de consumo y de distracción que ofrece esta sociedad. Así se produce una especie de alienación que nos afecta a todos” (EG, 196). El deseo de poseer los bienes ajenos, por encima de cualquier limitación y derecho, está relacionado con el décimo mandamiento de la ley de Dios que prohíbe la codicia de estos bienes, que está en la “raíz del robo, de la rapiña y del fraude, prohibidos por el séptimo mandamiento” (CEC </w:t>
      </w:r>
      <w:r w:rsidRPr="00B97571">
        <w:rPr>
          <w:rFonts w:ascii="Times New Roman" w:hAnsi="Times New Roman"/>
          <w:sz w:val="24"/>
          <w:szCs w:val="24"/>
        </w:rPr>
        <w:lastRenderedPageBreak/>
        <w:t>2534). En la medida en que la posesión de esos bienes anula la libre orientación al bien y a la virtud, afecta a la dignidad de la persona y la limita en su humanidad.</w:t>
      </w:r>
    </w:p>
    <w:p w:rsidR="00D27714" w:rsidRPr="00B97571" w:rsidRDefault="00D27714" w:rsidP="00D27714">
      <w:pPr>
        <w:jc w:val="both"/>
        <w:rPr>
          <w:rFonts w:ascii="Times New Roman" w:hAnsi="Times New Roman"/>
          <w:sz w:val="24"/>
          <w:szCs w:val="24"/>
        </w:rPr>
      </w:pPr>
    </w:p>
    <w:p w:rsidR="00D27714" w:rsidRPr="00B97571" w:rsidRDefault="00D27714" w:rsidP="00D27714">
      <w:pPr>
        <w:jc w:val="both"/>
        <w:rPr>
          <w:rFonts w:ascii="Times New Roman" w:hAnsi="Times New Roman"/>
          <w:b/>
          <w:sz w:val="24"/>
          <w:szCs w:val="24"/>
        </w:rPr>
      </w:pPr>
      <w:r w:rsidRPr="00B97571">
        <w:rPr>
          <w:rFonts w:ascii="Times New Roman" w:hAnsi="Times New Roman"/>
          <w:b/>
          <w:sz w:val="24"/>
          <w:szCs w:val="24"/>
        </w:rPr>
        <w:t>5. Llamamiento</w:t>
      </w:r>
    </w:p>
    <w:p w:rsidR="00D27714" w:rsidRPr="00B97571" w:rsidRDefault="00D27714" w:rsidP="00D27714">
      <w:pPr>
        <w:ind w:firstLine="708"/>
        <w:jc w:val="both"/>
        <w:rPr>
          <w:rFonts w:ascii="Times New Roman" w:hAnsi="Times New Roman"/>
          <w:sz w:val="24"/>
          <w:szCs w:val="24"/>
        </w:rPr>
      </w:pPr>
      <w:r w:rsidRPr="00B97571">
        <w:rPr>
          <w:rFonts w:ascii="Times New Roman" w:hAnsi="Times New Roman"/>
          <w:sz w:val="24"/>
          <w:szCs w:val="24"/>
        </w:rPr>
        <w:t>16. A la vista de estas consideraciones, los Obispos de la Comisión Episcopal de Medios de Comunicación nos vemos en el compromiso de animar, a los católicos y a todas las personas que actúan según la recta conciencia, de manera especial a los jóvenes y a sus educadores, a vivir de acuerdo con los principios que rigen el bien común y el desarrollo de las personas y la dignidad humana.</w:t>
      </w:r>
    </w:p>
    <w:p w:rsidR="00D27714" w:rsidRPr="00B97571" w:rsidRDefault="00D27714" w:rsidP="00D27714">
      <w:pPr>
        <w:ind w:firstLine="708"/>
        <w:jc w:val="both"/>
        <w:rPr>
          <w:rFonts w:ascii="Times New Roman" w:hAnsi="Times New Roman"/>
          <w:sz w:val="24"/>
          <w:szCs w:val="24"/>
        </w:rPr>
      </w:pPr>
      <w:r w:rsidRPr="00B97571">
        <w:rPr>
          <w:rFonts w:ascii="Times New Roman" w:hAnsi="Times New Roman"/>
          <w:sz w:val="24"/>
          <w:szCs w:val="24"/>
        </w:rPr>
        <w:t>El cine es un instrumento privilegiado para la formación, el entretenimiento, el conocimiento y la difusión de valores en la sociedad. Disfrutar del cine, en especial del que pone en su centro la dignidad humana, permite el desarrollo de nuestra humanidad. Valorar el trabajo de quienes trabajan en esta industria, que va más allá del entretenimiento, exige retribuir justamente su esfuerzo. De este modo, además de atender  a la justicia social, servimos al bien común, ya que ese esfuerzo podrá mantenerse en el tiempo y nuevas obras</w:t>
      </w:r>
      <w:r>
        <w:rPr>
          <w:rFonts w:ascii="Times New Roman" w:hAnsi="Times New Roman"/>
          <w:sz w:val="24"/>
          <w:szCs w:val="24"/>
        </w:rPr>
        <w:t xml:space="preserve"> cinematográfic</w:t>
      </w:r>
      <w:r w:rsidRPr="00B97571">
        <w:rPr>
          <w:rFonts w:ascii="Times New Roman" w:hAnsi="Times New Roman"/>
          <w:sz w:val="24"/>
          <w:szCs w:val="24"/>
        </w:rPr>
        <w:t>as, vinculadas a este séptimo arte, ofrecerán al ser humano los cauces para conocer su dignidad y aprender a defenderla.</w:t>
      </w:r>
    </w:p>
    <w:p w:rsidR="00D27714" w:rsidRPr="00B97571" w:rsidRDefault="00D27714" w:rsidP="00D27714">
      <w:pPr>
        <w:ind w:firstLine="708"/>
        <w:jc w:val="both"/>
        <w:rPr>
          <w:rFonts w:ascii="Times New Roman" w:hAnsi="Times New Roman"/>
          <w:sz w:val="24"/>
          <w:szCs w:val="24"/>
        </w:rPr>
      </w:pPr>
      <w:r w:rsidRPr="00B97571">
        <w:rPr>
          <w:rFonts w:ascii="Times New Roman" w:hAnsi="Times New Roman"/>
          <w:sz w:val="24"/>
          <w:szCs w:val="24"/>
        </w:rPr>
        <w:t xml:space="preserve">Deseamos que el fenómeno de la piratería en el mundo del cine disminuya hasta desaparecer, como fruto de una reflexión madura de personas sensibles al auténtico valor del cine y sensibles al bien común de toda la sociedad. </w:t>
      </w:r>
    </w:p>
    <w:p w:rsidR="00D27714" w:rsidRPr="00B97571" w:rsidRDefault="00D27714" w:rsidP="00D27714">
      <w:pPr>
        <w:ind w:firstLine="708"/>
        <w:jc w:val="both"/>
        <w:rPr>
          <w:rFonts w:ascii="Times New Roman" w:hAnsi="Times New Roman"/>
          <w:sz w:val="24"/>
          <w:szCs w:val="24"/>
        </w:rPr>
      </w:pPr>
      <w:r w:rsidRPr="00B97571">
        <w:rPr>
          <w:rFonts w:ascii="Times New Roman" w:hAnsi="Times New Roman"/>
          <w:sz w:val="24"/>
          <w:szCs w:val="24"/>
        </w:rPr>
        <w:t>Pedimos al Señor que esta reflexión nos ayude a todos a vivir mejor el compromiso con el desarrollo de la sociedad y a colaborar en su difusión.</w:t>
      </w:r>
    </w:p>
    <w:p w:rsidR="00D27714" w:rsidRDefault="00D27714" w:rsidP="00D27714">
      <w:pPr>
        <w:jc w:val="both"/>
        <w:rPr>
          <w:rFonts w:ascii="Times New Roman" w:hAnsi="Times New Roman"/>
          <w:sz w:val="24"/>
          <w:szCs w:val="24"/>
        </w:rPr>
      </w:pPr>
    </w:p>
    <w:p w:rsidR="00D27714" w:rsidRPr="00B97571" w:rsidRDefault="00D27714" w:rsidP="00D27714">
      <w:pPr>
        <w:jc w:val="both"/>
        <w:rPr>
          <w:rFonts w:ascii="Times New Roman" w:hAnsi="Times New Roman"/>
          <w:sz w:val="24"/>
          <w:szCs w:val="24"/>
        </w:rPr>
      </w:pPr>
    </w:p>
    <w:p w:rsidR="00D27714" w:rsidRPr="001B4B94" w:rsidRDefault="00D27714" w:rsidP="00D27714">
      <w:pPr>
        <w:spacing w:before="120" w:after="0" w:line="240" w:lineRule="auto"/>
        <w:jc w:val="both"/>
        <w:rPr>
          <w:rFonts w:ascii="Times New Roman" w:hAnsi="Times New Roman"/>
          <w:sz w:val="24"/>
          <w:szCs w:val="24"/>
        </w:rPr>
      </w:pPr>
      <w:r>
        <w:rPr>
          <w:rFonts w:ascii="Times New Roman" w:hAnsi="Times New Roman"/>
          <w:sz w:val="24"/>
          <w:szCs w:val="24"/>
        </w:rPr>
        <w:t xml:space="preserve">+ </w:t>
      </w:r>
      <w:r w:rsidRPr="003A21FC">
        <w:rPr>
          <w:rFonts w:ascii="Times New Roman" w:hAnsi="Times New Roman"/>
          <w:sz w:val="24"/>
          <w:szCs w:val="24"/>
        </w:rPr>
        <w:t>Ginés Ramón García Beltrán</w:t>
      </w:r>
      <w:r>
        <w:rPr>
          <w:rFonts w:ascii="Times New Roman" w:hAnsi="Times New Roman"/>
          <w:sz w:val="24"/>
          <w:szCs w:val="24"/>
        </w:rPr>
        <w:t>,</w:t>
      </w:r>
      <w:r w:rsidRPr="001B4B94">
        <w:rPr>
          <w:rFonts w:ascii="Times New Roman" w:hAnsi="Times New Roman"/>
          <w:sz w:val="24"/>
          <w:szCs w:val="24"/>
        </w:rPr>
        <w:t xml:space="preserve"> Obispo de Guadix</w:t>
      </w:r>
      <w:r>
        <w:rPr>
          <w:rFonts w:ascii="Times New Roman" w:hAnsi="Times New Roman"/>
          <w:sz w:val="24"/>
          <w:szCs w:val="24"/>
        </w:rPr>
        <w:t xml:space="preserve"> y p</w:t>
      </w:r>
      <w:r w:rsidRPr="001B4B94">
        <w:rPr>
          <w:rFonts w:ascii="Times New Roman" w:hAnsi="Times New Roman"/>
          <w:sz w:val="24"/>
          <w:szCs w:val="24"/>
        </w:rPr>
        <w:t>residente</w:t>
      </w:r>
      <w:r>
        <w:rPr>
          <w:rFonts w:ascii="Times New Roman" w:hAnsi="Times New Roman"/>
          <w:sz w:val="24"/>
          <w:szCs w:val="24"/>
        </w:rPr>
        <w:t xml:space="preserve"> de la CEMCS </w:t>
      </w:r>
    </w:p>
    <w:p w:rsidR="00D27714" w:rsidRPr="001B4B94" w:rsidRDefault="00D27714" w:rsidP="00D27714">
      <w:pPr>
        <w:spacing w:before="120" w:after="0" w:line="240" w:lineRule="auto"/>
        <w:jc w:val="both"/>
        <w:rPr>
          <w:rFonts w:ascii="Times New Roman" w:hAnsi="Times New Roman"/>
          <w:sz w:val="24"/>
          <w:szCs w:val="24"/>
        </w:rPr>
      </w:pPr>
      <w:r>
        <w:rPr>
          <w:rFonts w:ascii="Times New Roman" w:hAnsi="Times New Roman"/>
          <w:sz w:val="24"/>
          <w:szCs w:val="24"/>
        </w:rPr>
        <w:t xml:space="preserve">+ </w:t>
      </w:r>
      <w:r w:rsidRPr="003A21FC">
        <w:rPr>
          <w:rFonts w:ascii="Times New Roman" w:hAnsi="Times New Roman"/>
          <w:sz w:val="24"/>
          <w:szCs w:val="24"/>
        </w:rPr>
        <w:t xml:space="preserve">Santiago García </w:t>
      </w:r>
      <w:proofErr w:type="spellStart"/>
      <w:r w:rsidRPr="003A21FC">
        <w:rPr>
          <w:rFonts w:ascii="Times New Roman" w:hAnsi="Times New Roman"/>
          <w:sz w:val="24"/>
          <w:szCs w:val="24"/>
        </w:rPr>
        <w:t>Araci</w:t>
      </w:r>
      <w:r>
        <w:rPr>
          <w:rFonts w:ascii="Times New Roman" w:hAnsi="Times New Roman"/>
          <w:sz w:val="24"/>
          <w:szCs w:val="24"/>
        </w:rPr>
        <w:t>l</w:t>
      </w:r>
      <w:proofErr w:type="spellEnd"/>
      <w:r>
        <w:rPr>
          <w:rFonts w:ascii="Times New Roman" w:hAnsi="Times New Roman"/>
          <w:sz w:val="24"/>
          <w:szCs w:val="24"/>
        </w:rPr>
        <w:t xml:space="preserve">, </w:t>
      </w:r>
      <w:r w:rsidRPr="001B4B94">
        <w:rPr>
          <w:rFonts w:ascii="Times New Roman" w:hAnsi="Times New Roman"/>
          <w:sz w:val="24"/>
          <w:szCs w:val="24"/>
        </w:rPr>
        <w:t xml:space="preserve">Arzobispo </w:t>
      </w:r>
      <w:r>
        <w:rPr>
          <w:rFonts w:ascii="Times New Roman" w:hAnsi="Times New Roman"/>
          <w:sz w:val="24"/>
          <w:szCs w:val="24"/>
        </w:rPr>
        <w:t xml:space="preserve">Emérito </w:t>
      </w:r>
      <w:r w:rsidRPr="001B4B94">
        <w:rPr>
          <w:rFonts w:ascii="Times New Roman" w:hAnsi="Times New Roman"/>
          <w:sz w:val="24"/>
          <w:szCs w:val="24"/>
        </w:rPr>
        <w:t>de Mérida-Badajoz</w:t>
      </w:r>
    </w:p>
    <w:p w:rsidR="00D27714" w:rsidRPr="001B4B94" w:rsidRDefault="00D27714" w:rsidP="00D27714">
      <w:pPr>
        <w:spacing w:before="120" w:after="0" w:line="240" w:lineRule="auto"/>
        <w:jc w:val="both"/>
        <w:rPr>
          <w:rFonts w:ascii="Times New Roman" w:hAnsi="Times New Roman"/>
          <w:sz w:val="24"/>
          <w:szCs w:val="24"/>
        </w:rPr>
      </w:pPr>
      <w:r>
        <w:rPr>
          <w:rFonts w:ascii="Times New Roman" w:hAnsi="Times New Roman"/>
          <w:sz w:val="24"/>
          <w:szCs w:val="24"/>
        </w:rPr>
        <w:t xml:space="preserve">+ </w:t>
      </w:r>
      <w:r w:rsidRPr="003A21FC">
        <w:rPr>
          <w:rFonts w:ascii="Times New Roman" w:hAnsi="Times New Roman"/>
          <w:sz w:val="24"/>
          <w:szCs w:val="24"/>
        </w:rPr>
        <w:t>Joan </w:t>
      </w:r>
      <w:proofErr w:type="spellStart"/>
      <w:r w:rsidRPr="003A21FC">
        <w:rPr>
          <w:rFonts w:ascii="Times New Roman" w:hAnsi="Times New Roman"/>
          <w:sz w:val="24"/>
          <w:szCs w:val="24"/>
        </w:rPr>
        <w:t>Píris</w:t>
      </w:r>
      <w:proofErr w:type="spellEnd"/>
      <w:r w:rsidRPr="003A21FC">
        <w:rPr>
          <w:rFonts w:ascii="Times New Roman" w:hAnsi="Times New Roman"/>
          <w:sz w:val="24"/>
          <w:szCs w:val="24"/>
        </w:rPr>
        <w:t xml:space="preserve"> </w:t>
      </w:r>
      <w:proofErr w:type="spellStart"/>
      <w:r w:rsidRPr="003A21FC">
        <w:rPr>
          <w:rFonts w:ascii="Times New Roman" w:hAnsi="Times New Roman"/>
          <w:sz w:val="24"/>
          <w:szCs w:val="24"/>
        </w:rPr>
        <w:t>Frígola</w:t>
      </w:r>
      <w:proofErr w:type="spellEnd"/>
      <w:r>
        <w:rPr>
          <w:rFonts w:ascii="Times New Roman" w:hAnsi="Times New Roman"/>
          <w:sz w:val="24"/>
          <w:szCs w:val="24"/>
        </w:rPr>
        <w:t>,</w:t>
      </w:r>
      <w:r w:rsidRPr="004B4684">
        <w:rPr>
          <w:rFonts w:ascii="Times New Roman" w:hAnsi="Times New Roman"/>
          <w:sz w:val="24"/>
          <w:szCs w:val="24"/>
        </w:rPr>
        <w:t> </w:t>
      </w:r>
      <w:r w:rsidRPr="001B4B94">
        <w:rPr>
          <w:rFonts w:ascii="Times New Roman" w:hAnsi="Times New Roman"/>
          <w:sz w:val="24"/>
          <w:szCs w:val="24"/>
        </w:rPr>
        <w:t xml:space="preserve">Obispo </w:t>
      </w:r>
      <w:r>
        <w:rPr>
          <w:rFonts w:ascii="Times New Roman" w:hAnsi="Times New Roman"/>
          <w:sz w:val="24"/>
          <w:szCs w:val="24"/>
        </w:rPr>
        <w:t xml:space="preserve">Emérito </w:t>
      </w:r>
      <w:r w:rsidRPr="001B4B94">
        <w:rPr>
          <w:rFonts w:ascii="Times New Roman" w:hAnsi="Times New Roman"/>
          <w:sz w:val="24"/>
          <w:szCs w:val="24"/>
        </w:rPr>
        <w:t>de Lleida</w:t>
      </w:r>
    </w:p>
    <w:p w:rsidR="00D27714" w:rsidRPr="001B4B94" w:rsidRDefault="00D27714" w:rsidP="00D27714">
      <w:pPr>
        <w:spacing w:before="120" w:after="0" w:line="240" w:lineRule="auto"/>
        <w:jc w:val="both"/>
        <w:rPr>
          <w:rFonts w:ascii="Times New Roman" w:hAnsi="Times New Roman"/>
          <w:sz w:val="24"/>
          <w:szCs w:val="24"/>
        </w:rPr>
      </w:pPr>
      <w:r>
        <w:rPr>
          <w:rFonts w:ascii="Times New Roman" w:hAnsi="Times New Roman"/>
          <w:sz w:val="24"/>
          <w:szCs w:val="24"/>
        </w:rPr>
        <w:t xml:space="preserve">+ </w:t>
      </w:r>
      <w:r w:rsidRPr="003A21FC">
        <w:rPr>
          <w:rFonts w:ascii="Times New Roman" w:hAnsi="Times New Roman"/>
          <w:sz w:val="24"/>
          <w:szCs w:val="24"/>
        </w:rPr>
        <w:t>José Manuel Lorca Planes</w:t>
      </w:r>
      <w:r>
        <w:rPr>
          <w:rFonts w:ascii="Times New Roman" w:hAnsi="Times New Roman"/>
          <w:sz w:val="24"/>
          <w:szCs w:val="24"/>
        </w:rPr>
        <w:t>,</w:t>
      </w:r>
      <w:r w:rsidRPr="001B4B94">
        <w:rPr>
          <w:rFonts w:ascii="Times New Roman" w:hAnsi="Times New Roman"/>
          <w:sz w:val="24"/>
          <w:szCs w:val="24"/>
        </w:rPr>
        <w:t> Obispo de Cartagena</w:t>
      </w:r>
    </w:p>
    <w:p w:rsidR="00D27714" w:rsidRPr="001B4B94" w:rsidRDefault="00D27714" w:rsidP="00D27714">
      <w:pPr>
        <w:spacing w:before="120" w:after="0" w:line="240" w:lineRule="auto"/>
        <w:jc w:val="both"/>
        <w:rPr>
          <w:rFonts w:ascii="Times New Roman" w:hAnsi="Times New Roman"/>
          <w:sz w:val="24"/>
          <w:szCs w:val="24"/>
        </w:rPr>
      </w:pPr>
      <w:r>
        <w:rPr>
          <w:rFonts w:ascii="Times New Roman" w:hAnsi="Times New Roman"/>
          <w:sz w:val="24"/>
          <w:szCs w:val="24"/>
        </w:rPr>
        <w:t xml:space="preserve">+ </w:t>
      </w:r>
      <w:r w:rsidRPr="003A21FC">
        <w:rPr>
          <w:rFonts w:ascii="Times New Roman" w:hAnsi="Times New Roman"/>
          <w:sz w:val="24"/>
          <w:szCs w:val="24"/>
        </w:rPr>
        <w:t>Salvador Giménez Valls</w:t>
      </w:r>
      <w:r>
        <w:rPr>
          <w:rFonts w:ascii="Times New Roman" w:hAnsi="Times New Roman"/>
          <w:sz w:val="24"/>
          <w:szCs w:val="24"/>
        </w:rPr>
        <w:t>,</w:t>
      </w:r>
      <w:r w:rsidRPr="001B4B94">
        <w:rPr>
          <w:rFonts w:ascii="Times New Roman" w:hAnsi="Times New Roman"/>
          <w:sz w:val="24"/>
          <w:szCs w:val="24"/>
        </w:rPr>
        <w:t> Obispo de </w:t>
      </w:r>
      <w:r>
        <w:rPr>
          <w:rFonts w:ascii="Times New Roman" w:hAnsi="Times New Roman"/>
          <w:sz w:val="24"/>
          <w:szCs w:val="24"/>
        </w:rPr>
        <w:t>Lleida</w:t>
      </w:r>
    </w:p>
    <w:p w:rsidR="00D27714" w:rsidRPr="001B4B94" w:rsidRDefault="00D27714" w:rsidP="00D27714">
      <w:pPr>
        <w:spacing w:before="120" w:after="0" w:line="240" w:lineRule="auto"/>
        <w:jc w:val="both"/>
        <w:rPr>
          <w:rFonts w:ascii="Times New Roman" w:hAnsi="Times New Roman"/>
          <w:sz w:val="24"/>
          <w:szCs w:val="24"/>
        </w:rPr>
      </w:pPr>
      <w:r>
        <w:rPr>
          <w:rFonts w:ascii="Times New Roman" w:hAnsi="Times New Roman"/>
          <w:sz w:val="24"/>
          <w:szCs w:val="24"/>
        </w:rPr>
        <w:t xml:space="preserve">+ </w:t>
      </w:r>
      <w:r w:rsidRPr="003A21FC">
        <w:rPr>
          <w:rFonts w:ascii="Times New Roman" w:hAnsi="Times New Roman"/>
          <w:sz w:val="24"/>
          <w:szCs w:val="24"/>
        </w:rPr>
        <w:t>José Ignacio </w:t>
      </w:r>
      <w:proofErr w:type="spellStart"/>
      <w:r w:rsidRPr="003A21FC">
        <w:rPr>
          <w:rFonts w:ascii="Times New Roman" w:hAnsi="Times New Roman"/>
          <w:sz w:val="24"/>
          <w:szCs w:val="24"/>
        </w:rPr>
        <w:t>Munilla</w:t>
      </w:r>
      <w:proofErr w:type="spellEnd"/>
      <w:r w:rsidRPr="003A21FC">
        <w:rPr>
          <w:rFonts w:ascii="Times New Roman" w:hAnsi="Times New Roman"/>
          <w:sz w:val="24"/>
          <w:szCs w:val="24"/>
        </w:rPr>
        <w:t xml:space="preserve"> Aguirre</w:t>
      </w:r>
      <w:r>
        <w:rPr>
          <w:rFonts w:ascii="Times New Roman" w:hAnsi="Times New Roman"/>
          <w:sz w:val="24"/>
          <w:szCs w:val="24"/>
        </w:rPr>
        <w:t>,</w:t>
      </w:r>
      <w:r w:rsidRPr="001B4B94">
        <w:rPr>
          <w:rFonts w:ascii="Times New Roman" w:hAnsi="Times New Roman"/>
          <w:sz w:val="24"/>
          <w:szCs w:val="24"/>
        </w:rPr>
        <w:t> Obispo de San Sebastián</w:t>
      </w:r>
    </w:p>
    <w:p w:rsidR="00D27714" w:rsidRDefault="00D27714" w:rsidP="00D27714">
      <w:pPr>
        <w:rPr>
          <w:rFonts w:ascii="Times New Roman" w:hAnsi="Times New Roman"/>
          <w:sz w:val="24"/>
          <w:szCs w:val="24"/>
        </w:rPr>
      </w:pPr>
      <w:r>
        <w:rPr>
          <w:rFonts w:ascii="Times New Roman" w:hAnsi="Times New Roman"/>
          <w:sz w:val="24"/>
          <w:szCs w:val="24"/>
        </w:rPr>
        <w:br w:type="page"/>
      </w:r>
    </w:p>
    <w:p w:rsidR="00100160" w:rsidRDefault="00100160"/>
    <w:sectPr w:rsidR="00100160" w:rsidSect="0010016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057F" w:rsidRDefault="0077057F" w:rsidP="00D27714">
      <w:pPr>
        <w:spacing w:after="0" w:line="240" w:lineRule="auto"/>
      </w:pPr>
      <w:r>
        <w:separator/>
      </w:r>
    </w:p>
  </w:endnote>
  <w:endnote w:type="continuationSeparator" w:id="0">
    <w:p w:rsidR="0077057F" w:rsidRDefault="0077057F" w:rsidP="00D277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057F" w:rsidRDefault="0077057F" w:rsidP="00D27714">
      <w:pPr>
        <w:spacing w:after="0" w:line="240" w:lineRule="auto"/>
      </w:pPr>
      <w:r>
        <w:separator/>
      </w:r>
    </w:p>
  </w:footnote>
  <w:footnote w:type="continuationSeparator" w:id="0">
    <w:p w:rsidR="0077057F" w:rsidRDefault="0077057F" w:rsidP="00D27714">
      <w:pPr>
        <w:spacing w:after="0" w:line="240" w:lineRule="auto"/>
      </w:pPr>
      <w:r>
        <w:continuationSeparator/>
      </w:r>
    </w:p>
  </w:footnote>
  <w:footnote w:id="1">
    <w:p w:rsidR="00D27714" w:rsidRDefault="00D27714" w:rsidP="00D27714">
      <w:pPr>
        <w:pStyle w:val="Textonotapie"/>
      </w:pPr>
      <w:r>
        <w:rPr>
          <w:rStyle w:val="Refdenotaalpie"/>
        </w:rPr>
        <w:footnoteRef/>
      </w:r>
      <w:r>
        <w:t xml:space="preserve"> Juan Pablo II. Mensaje para la Jornada Mundial de las Comunicaciones Sociales, 1995. </w:t>
      </w:r>
    </w:p>
  </w:footnote>
  <w:footnote w:id="2">
    <w:p w:rsidR="00D27714" w:rsidRDefault="00D27714" w:rsidP="00D27714">
      <w:pPr>
        <w:pStyle w:val="Textonotapie"/>
      </w:pPr>
      <w:r>
        <w:rPr>
          <w:rStyle w:val="Refdenotaalpie"/>
        </w:rPr>
        <w:footnoteRef/>
      </w:r>
      <w:r>
        <w:rPr>
          <w:lang w:val="es-ES_tradnl"/>
        </w:rPr>
        <w:t xml:space="preserve"> </w:t>
      </w:r>
      <w:r>
        <w:t xml:space="preserve">Juan Pablo II. Mensaje para la Jornada Mundial de las Comunicaciones Sociales, 1995. </w:t>
      </w:r>
    </w:p>
    <w:p w:rsidR="00D27714" w:rsidRPr="00AB3AF1" w:rsidRDefault="00D27714" w:rsidP="00D27714">
      <w:pPr>
        <w:pStyle w:val="Textonotapie"/>
      </w:pPr>
    </w:p>
  </w:footnote>
  <w:footnote w:id="3">
    <w:p w:rsidR="00D27714" w:rsidRPr="001F12D3" w:rsidRDefault="00D27714" w:rsidP="00D27714">
      <w:pPr>
        <w:pStyle w:val="Textonotapie"/>
        <w:rPr>
          <w:lang w:val="es-ES_tradnl"/>
        </w:rPr>
      </w:pPr>
      <w:r>
        <w:rPr>
          <w:rStyle w:val="Refdenotaalpie"/>
        </w:rPr>
        <w:footnoteRef/>
      </w:r>
      <w:r>
        <w:t xml:space="preserve"> </w:t>
      </w:r>
      <w:r>
        <w:rPr>
          <w:lang w:val="es-ES_tradnl"/>
        </w:rPr>
        <w:t>Cf. Catecismo de la Iglesia Católica, n. 2.406.</w:t>
      </w:r>
    </w:p>
  </w:footnote>
  <w:footnote w:id="4">
    <w:p w:rsidR="00D27714" w:rsidRDefault="00D27714" w:rsidP="00D27714">
      <w:pPr>
        <w:pStyle w:val="Textonotapie"/>
      </w:pPr>
      <w:r>
        <w:rPr>
          <w:rStyle w:val="Refdenotaalpie"/>
        </w:rPr>
        <w:footnoteRef/>
      </w:r>
      <w:r>
        <w:t xml:space="preserve"> Ibídem, n. 2.405.</w:t>
      </w:r>
    </w:p>
  </w:footnote>
  <w:footnote w:id="5">
    <w:p w:rsidR="00D27714" w:rsidRDefault="00D27714" w:rsidP="00D27714">
      <w:pPr>
        <w:pStyle w:val="Textonotapie"/>
      </w:pPr>
      <w:r>
        <w:rPr>
          <w:rStyle w:val="Refdenotaalpie"/>
        </w:rPr>
        <w:footnoteRef/>
      </w:r>
      <w:r>
        <w:t xml:space="preserve"> C</w:t>
      </w:r>
      <w:r w:rsidRPr="008A16BC">
        <w:t>f. Juan Pablo II, Discurso a la Organización Internacional del Trabajo (15 de junio de 1982)</w:t>
      </w:r>
      <w:r>
        <w:t>.</w:t>
      </w:r>
    </w:p>
  </w:footnote>
  <w:footnote w:id="6">
    <w:p w:rsidR="00D27714" w:rsidRDefault="00D27714" w:rsidP="00D27714">
      <w:pPr>
        <w:pStyle w:val="Textonotapie"/>
      </w:pPr>
      <w:r>
        <w:rPr>
          <w:rStyle w:val="Refdenotaalpie"/>
        </w:rPr>
        <w:footnoteRef/>
      </w:r>
      <w:r>
        <w:t xml:space="preserve"> Cf. Compendio de la Doctrina Social de la Iglesia, n. 302.</w:t>
      </w:r>
    </w:p>
  </w:footnote>
  <w:footnote w:id="7">
    <w:p w:rsidR="00D27714" w:rsidRPr="00161A48" w:rsidRDefault="00D27714" w:rsidP="00D27714">
      <w:pPr>
        <w:pStyle w:val="Textonotapie"/>
      </w:pPr>
      <w:r>
        <w:rPr>
          <w:rStyle w:val="Refdenotaalpie"/>
        </w:rPr>
        <w:footnoteRef/>
      </w:r>
      <w:r w:rsidRPr="00161A48">
        <w:t>http://www.cineytele.com/2016/03/31/la-pirateria-se-mantiene-cerca-de-un-90-de-los-contenidos-consumidos-en-2015-eran-ilegales/?utm_source=wysija&amp;utm_medium=email&amp;utm_campaign=Newsletter+31_03_2016</w:t>
      </w:r>
    </w:p>
  </w:footnote>
  <w:footnote w:id="8">
    <w:p w:rsidR="00D27714" w:rsidRPr="00D27714" w:rsidRDefault="00D27714" w:rsidP="00D27714">
      <w:pPr>
        <w:pStyle w:val="Textonotapie"/>
      </w:pPr>
      <w:r>
        <w:rPr>
          <w:rStyle w:val="Refdenotaalpie"/>
        </w:rPr>
        <w:footnoteRef/>
      </w:r>
      <w:r w:rsidRPr="00D27714">
        <w:t xml:space="preserve">http://lacoalicion.es/wp-content/uploads/resumen-ejecutivo-observatorio-2014.pdf   </w:t>
      </w:r>
    </w:p>
  </w:footnote>
  <w:footnote w:id="9">
    <w:p w:rsidR="00D27714" w:rsidRDefault="00D27714" w:rsidP="00D27714">
      <w:pPr>
        <w:pStyle w:val="Textonotapie"/>
      </w:pPr>
      <w:r>
        <w:rPr>
          <w:rStyle w:val="Refdenotaalpie"/>
        </w:rPr>
        <w:footnoteRef/>
      </w:r>
      <w:r>
        <w:t xml:space="preserve"> Catecismo de la Iglesia Católica, n. 1.807.</w:t>
      </w:r>
    </w:p>
  </w:footnote>
  <w:footnote w:id="10">
    <w:p w:rsidR="00D27714" w:rsidRPr="0009784E" w:rsidRDefault="00D27714" w:rsidP="00D27714">
      <w:pPr>
        <w:pStyle w:val="Textonotapie"/>
        <w:rPr>
          <w:lang w:val="en-US"/>
        </w:rPr>
      </w:pPr>
      <w:r>
        <w:rPr>
          <w:rStyle w:val="Refdenotaalpie"/>
        </w:rPr>
        <w:footnoteRef/>
      </w:r>
      <w:r w:rsidRPr="0009784E">
        <w:rPr>
          <w:lang w:val="en-US"/>
        </w:rPr>
        <w:t xml:space="preserve"> Cf. </w:t>
      </w:r>
      <w:r w:rsidRPr="0009784E">
        <w:rPr>
          <w:i/>
          <w:lang w:val="en-US"/>
        </w:rPr>
        <w:t xml:space="preserve">Gaudium et </w:t>
      </w:r>
      <w:proofErr w:type="spellStart"/>
      <w:r w:rsidRPr="0009784E">
        <w:rPr>
          <w:i/>
          <w:lang w:val="en-US"/>
        </w:rPr>
        <w:t>Spes</w:t>
      </w:r>
      <w:proofErr w:type="spellEnd"/>
      <w:r w:rsidRPr="0009784E">
        <w:rPr>
          <w:lang w:val="en-US"/>
        </w:rPr>
        <w:t>, n 26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9675D5"/>
    <w:multiLevelType w:val="hybridMultilevel"/>
    <w:tmpl w:val="697C1512"/>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714"/>
    <w:rsid w:val="000D429C"/>
    <w:rsid w:val="00100160"/>
    <w:rsid w:val="00107E03"/>
    <w:rsid w:val="002737E9"/>
    <w:rsid w:val="006B06F2"/>
    <w:rsid w:val="00720AE5"/>
    <w:rsid w:val="0077057F"/>
    <w:rsid w:val="007E2FC9"/>
    <w:rsid w:val="00A7229B"/>
    <w:rsid w:val="00D27714"/>
    <w:rsid w:val="00F569EE"/>
    <w:rsid w:val="00FF674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7714"/>
    <w:rPr>
      <w:rFonts w:ascii="Calibri" w:eastAsia="Times New Roman"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D27714"/>
    <w:pPr>
      <w:spacing w:before="100" w:beforeAutospacing="1" w:after="100" w:afterAutospacing="1" w:line="240" w:lineRule="auto"/>
    </w:pPr>
    <w:rPr>
      <w:rFonts w:ascii="Times New Roman" w:hAnsi="Times New Roman"/>
      <w:color w:val="000000"/>
      <w:sz w:val="24"/>
      <w:szCs w:val="24"/>
      <w:lang w:eastAsia="es-ES"/>
    </w:rPr>
  </w:style>
  <w:style w:type="paragraph" w:styleId="Textonotapie">
    <w:name w:val="footnote text"/>
    <w:basedOn w:val="Normal"/>
    <w:link w:val="TextonotapieCar"/>
    <w:uiPriority w:val="99"/>
    <w:semiHidden/>
    <w:unhideWhenUsed/>
    <w:rsid w:val="00D27714"/>
    <w:pPr>
      <w:spacing w:after="0" w:line="360" w:lineRule="auto"/>
      <w:jc w:val="both"/>
    </w:pPr>
    <w:rPr>
      <w:rFonts w:eastAsia="Calibri"/>
      <w:sz w:val="20"/>
      <w:szCs w:val="20"/>
    </w:rPr>
  </w:style>
  <w:style w:type="character" w:customStyle="1" w:styleId="TextonotapieCar">
    <w:name w:val="Texto nota pie Car"/>
    <w:basedOn w:val="Fuentedeprrafopredeter"/>
    <w:link w:val="Textonotapie"/>
    <w:uiPriority w:val="99"/>
    <w:semiHidden/>
    <w:rsid w:val="00D27714"/>
    <w:rPr>
      <w:rFonts w:ascii="Calibri" w:eastAsia="Calibri" w:hAnsi="Calibri" w:cs="Times New Roman"/>
      <w:sz w:val="20"/>
      <w:szCs w:val="20"/>
    </w:rPr>
  </w:style>
  <w:style w:type="character" w:styleId="Refdenotaalpie">
    <w:name w:val="footnote reference"/>
    <w:uiPriority w:val="99"/>
    <w:semiHidden/>
    <w:unhideWhenUsed/>
    <w:rsid w:val="00D2771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7714"/>
    <w:rPr>
      <w:rFonts w:ascii="Calibri" w:eastAsia="Times New Roman"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D27714"/>
    <w:pPr>
      <w:spacing w:before="100" w:beforeAutospacing="1" w:after="100" w:afterAutospacing="1" w:line="240" w:lineRule="auto"/>
    </w:pPr>
    <w:rPr>
      <w:rFonts w:ascii="Times New Roman" w:hAnsi="Times New Roman"/>
      <w:color w:val="000000"/>
      <w:sz w:val="24"/>
      <w:szCs w:val="24"/>
      <w:lang w:eastAsia="es-ES"/>
    </w:rPr>
  </w:style>
  <w:style w:type="paragraph" w:styleId="Textonotapie">
    <w:name w:val="footnote text"/>
    <w:basedOn w:val="Normal"/>
    <w:link w:val="TextonotapieCar"/>
    <w:uiPriority w:val="99"/>
    <w:semiHidden/>
    <w:unhideWhenUsed/>
    <w:rsid w:val="00D27714"/>
    <w:pPr>
      <w:spacing w:after="0" w:line="360" w:lineRule="auto"/>
      <w:jc w:val="both"/>
    </w:pPr>
    <w:rPr>
      <w:rFonts w:eastAsia="Calibri"/>
      <w:sz w:val="20"/>
      <w:szCs w:val="20"/>
    </w:rPr>
  </w:style>
  <w:style w:type="character" w:customStyle="1" w:styleId="TextonotapieCar">
    <w:name w:val="Texto nota pie Car"/>
    <w:basedOn w:val="Fuentedeprrafopredeter"/>
    <w:link w:val="Textonotapie"/>
    <w:uiPriority w:val="99"/>
    <w:semiHidden/>
    <w:rsid w:val="00D27714"/>
    <w:rPr>
      <w:rFonts w:ascii="Calibri" w:eastAsia="Calibri" w:hAnsi="Calibri" w:cs="Times New Roman"/>
      <w:sz w:val="20"/>
      <w:szCs w:val="20"/>
    </w:rPr>
  </w:style>
  <w:style w:type="character" w:styleId="Refdenotaalpie">
    <w:name w:val="footnote reference"/>
    <w:uiPriority w:val="99"/>
    <w:semiHidden/>
    <w:unhideWhenUsed/>
    <w:rsid w:val="00D2771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2974</Words>
  <Characters>16358</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19294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hanri</dc:creator>
  <cp:lastModifiedBy>Mª Carmen Ramírez</cp:lastModifiedBy>
  <cp:revision>2</cp:revision>
  <dcterms:created xsi:type="dcterms:W3CDTF">2017-02-14T11:17:00Z</dcterms:created>
  <dcterms:modified xsi:type="dcterms:W3CDTF">2017-02-14T11:17:00Z</dcterms:modified>
</cp:coreProperties>
</file>